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22E0" w14:textId="7437112B" w:rsidR="00C353BB" w:rsidRPr="00CD4E30" w:rsidRDefault="00C353BB" w:rsidP="00190841">
      <w:pPr>
        <w:pStyle w:val="BCIBodyCopy"/>
        <w:shd w:val="clear" w:color="auto" w:fill="F2F2F2" w:themeFill="background1" w:themeFillShade="F2"/>
        <w:spacing w:before="120" w:after="120"/>
        <w:ind w:right="526"/>
        <w:rPr>
          <w:bCs/>
          <w:sz w:val="20"/>
          <w:szCs w:val="16"/>
        </w:rPr>
      </w:pPr>
      <w:r w:rsidRPr="00C353BB">
        <w:rPr>
          <w:b/>
          <w:bCs/>
          <w:sz w:val="20"/>
          <w:szCs w:val="16"/>
        </w:rPr>
        <w:t>Introduction:</w:t>
      </w:r>
      <w:r w:rsidRPr="00C353BB">
        <w:rPr>
          <w:bCs/>
          <w:sz w:val="20"/>
          <w:szCs w:val="16"/>
        </w:rPr>
        <w:t xml:space="preserve"> This document includes </w:t>
      </w:r>
      <w:r w:rsidR="00C60331">
        <w:rPr>
          <w:bCs/>
          <w:sz w:val="20"/>
          <w:szCs w:val="16"/>
        </w:rPr>
        <w:t>metrics to evaluate the</w:t>
      </w:r>
      <w:r w:rsidRPr="00C353BB">
        <w:rPr>
          <w:bCs/>
          <w:sz w:val="20"/>
          <w:szCs w:val="16"/>
        </w:rPr>
        <w:t xml:space="preserve"> overall effectiveness of a Producer Unit (PU) and its staff. These metrics are designed as a continuum to measure the progress over time as a PU </w:t>
      </w:r>
      <w:r w:rsidR="005B2C57">
        <w:rPr>
          <w:bCs/>
          <w:sz w:val="20"/>
          <w:szCs w:val="16"/>
        </w:rPr>
        <w:t>strengthens its systems and develops the competency of team members</w:t>
      </w:r>
      <w:r w:rsidR="00C60331">
        <w:rPr>
          <w:bCs/>
          <w:sz w:val="20"/>
          <w:szCs w:val="16"/>
        </w:rPr>
        <w:t>.</w:t>
      </w:r>
      <w:r w:rsidRPr="00C353BB">
        <w:rPr>
          <w:bCs/>
          <w:sz w:val="20"/>
          <w:szCs w:val="16"/>
        </w:rPr>
        <w:t xml:space="preserve"> </w:t>
      </w:r>
      <w:r w:rsidR="002D1D15">
        <w:rPr>
          <w:bCs/>
          <w:sz w:val="20"/>
          <w:szCs w:val="16"/>
        </w:rPr>
        <w:t xml:space="preserve">The </w:t>
      </w:r>
      <w:r w:rsidR="00CD4E30">
        <w:rPr>
          <w:bCs/>
          <w:sz w:val="20"/>
          <w:szCs w:val="16"/>
        </w:rPr>
        <w:t xml:space="preserve">progress matrix is intended as a </w:t>
      </w:r>
      <w:r w:rsidR="00CD4E30">
        <w:rPr>
          <w:b/>
          <w:bCs/>
          <w:sz w:val="20"/>
          <w:szCs w:val="16"/>
        </w:rPr>
        <w:t xml:space="preserve">learning tool </w:t>
      </w:r>
      <w:r w:rsidR="00CD4E30">
        <w:rPr>
          <w:bCs/>
          <w:sz w:val="20"/>
          <w:szCs w:val="16"/>
        </w:rPr>
        <w:t xml:space="preserve">to help Implementing Partners (IPs) and BCI better support PUs. </w:t>
      </w:r>
      <w:r w:rsidR="00CD4E30" w:rsidRPr="005B2C57">
        <w:rPr>
          <w:bCs/>
          <w:i/>
          <w:sz w:val="20"/>
          <w:szCs w:val="16"/>
        </w:rPr>
        <w:t>The outcome is not linked to the BCI assurance model or licensing decisions</w:t>
      </w:r>
      <w:r w:rsidR="00CD4E30">
        <w:rPr>
          <w:bCs/>
          <w:sz w:val="20"/>
          <w:szCs w:val="16"/>
        </w:rPr>
        <w:t xml:space="preserve">. </w:t>
      </w:r>
    </w:p>
    <w:p w14:paraId="5B0C382C" w14:textId="42E808E4" w:rsidR="00405A27" w:rsidRPr="00C353BB" w:rsidRDefault="00C353BB" w:rsidP="00190841">
      <w:pPr>
        <w:pStyle w:val="BCIDocumentHeading"/>
        <w:shd w:val="clear" w:color="auto" w:fill="F2F2F2" w:themeFill="background1" w:themeFillShade="F2"/>
        <w:ind w:right="526"/>
        <w:rPr>
          <w:b w:val="0"/>
          <w:color w:val="3C3C3B"/>
          <w:sz w:val="20"/>
          <w:szCs w:val="16"/>
        </w:rPr>
      </w:pPr>
      <w:r w:rsidRPr="00C353BB">
        <w:rPr>
          <w:b w:val="0"/>
          <w:color w:val="3C3C3B"/>
          <w:sz w:val="20"/>
          <w:szCs w:val="16"/>
        </w:rPr>
        <w:t xml:space="preserve">The progress matrix is to be completed by a BCI assessor or </w:t>
      </w:r>
      <w:r w:rsidR="005B2C57">
        <w:rPr>
          <w:b w:val="0"/>
          <w:color w:val="3C3C3B"/>
          <w:sz w:val="20"/>
          <w:szCs w:val="16"/>
        </w:rPr>
        <w:t>third-</w:t>
      </w:r>
      <w:r w:rsidRPr="00C353BB">
        <w:rPr>
          <w:b w:val="0"/>
          <w:color w:val="3C3C3B"/>
          <w:sz w:val="20"/>
          <w:szCs w:val="16"/>
        </w:rPr>
        <w:t xml:space="preserve">party verifier as part of the reporting </w:t>
      </w:r>
      <w:r w:rsidR="005B2C57">
        <w:rPr>
          <w:b w:val="0"/>
          <w:color w:val="3C3C3B"/>
          <w:sz w:val="20"/>
          <w:szCs w:val="16"/>
        </w:rPr>
        <w:t xml:space="preserve">process </w:t>
      </w:r>
      <w:r w:rsidR="00971D4F">
        <w:rPr>
          <w:b w:val="0"/>
          <w:color w:val="3C3C3B"/>
          <w:sz w:val="20"/>
          <w:szCs w:val="16"/>
        </w:rPr>
        <w:t>after</w:t>
      </w:r>
      <w:r w:rsidR="005B2C57">
        <w:rPr>
          <w:b w:val="0"/>
          <w:color w:val="3C3C3B"/>
          <w:sz w:val="20"/>
          <w:szCs w:val="16"/>
        </w:rPr>
        <w:t xml:space="preserve"> an assessment</w:t>
      </w:r>
      <w:r w:rsidRPr="00C353BB">
        <w:rPr>
          <w:b w:val="0"/>
          <w:color w:val="3C3C3B"/>
          <w:sz w:val="20"/>
          <w:szCs w:val="16"/>
        </w:rPr>
        <w:t xml:space="preserve">. The PU Progress Matrix will be submitted to the BCI Assurance Managers, and a copy will be shared with the IP for learning purposes.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812"/>
      </w:tblGrid>
      <w:tr w:rsidR="00C353BB" w14:paraId="7498A14C" w14:textId="77777777" w:rsidTr="00190841">
        <w:tc>
          <w:tcPr>
            <w:tcW w:w="1696" w:type="dxa"/>
          </w:tcPr>
          <w:p w14:paraId="25943BE7" w14:textId="77777777" w:rsidR="00C353BB" w:rsidRDefault="00C353BB" w:rsidP="005B2C57">
            <w:pPr>
              <w:pStyle w:val="BCISubheading1"/>
              <w:spacing w:before="60"/>
              <w:rPr>
                <w:sz w:val="18"/>
              </w:rPr>
            </w:pPr>
            <w:r w:rsidRPr="00C353BB">
              <w:rPr>
                <w:sz w:val="18"/>
              </w:rPr>
              <w:t>Date:</w:t>
            </w:r>
          </w:p>
          <w:p w14:paraId="2F238735" w14:textId="42CACF74" w:rsidR="00E26F8D" w:rsidRPr="00C353BB" w:rsidRDefault="00E26F8D" w:rsidP="005B2C57">
            <w:pPr>
              <w:pStyle w:val="BCISubheading1"/>
              <w:spacing w:before="60"/>
              <w:rPr>
                <w:sz w:val="18"/>
              </w:rPr>
            </w:pP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</w:tcPr>
          <w:p w14:paraId="10B45133" w14:textId="77777777" w:rsidR="00C353BB" w:rsidRDefault="00C353BB" w:rsidP="005B2C57">
            <w:pPr>
              <w:pStyle w:val="BCISubheading1"/>
              <w:spacing w:before="60"/>
              <w:rPr>
                <w:sz w:val="18"/>
              </w:rPr>
            </w:pPr>
            <w:r w:rsidRPr="00C353BB">
              <w:rPr>
                <w:sz w:val="18"/>
              </w:rPr>
              <w:t>PU Code:</w:t>
            </w:r>
          </w:p>
          <w:p w14:paraId="0106BAF9" w14:textId="709BDE7A" w:rsidR="00E26F8D" w:rsidRPr="00C353BB" w:rsidRDefault="00E26F8D" w:rsidP="005B2C57">
            <w:pPr>
              <w:pStyle w:val="BCISubheading1"/>
              <w:spacing w:before="60"/>
              <w:rPr>
                <w:sz w:val="18"/>
              </w:rPr>
            </w:pP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separate"/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  <w:tc>
          <w:tcPr>
            <w:tcW w:w="5812" w:type="dxa"/>
          </w:tcPr>
          <w:p w14:paraId="3F872BF2" w14:textId="1893D48A" w:rsidR="00C353BB" w:rsidRPr="00C353BB" w:rsidRDefault="00C353BB" w:rsidP="005B2C57">
            <w:pPr>
              <w:pStyle w:val="BCISubheading1"/>
              <w:spacing w:before="60"/>
              <w:rPr>
                <w:sz w:val="18"/>
              </w:rPr>
            </w:pPr>
            <w:r w:rsidRPr="00C353BB">
              <w:rPr>
                <w:sz w:val="18"/>
              </w:rPr>
              <w:t>Assessor Name/ Org</w:t>
            </w:r>
            <w:r>
              <w:rPr>
                <w:sz w:val="18"/>
              </w:rPr>
              <w:t>anisation</w:t>
            </w:r>
            <w:r w:rsidRPr="00C353BB">
              <w:rPr>
                <w:sz w:val="18"/>
              </w:rPr>
              <w:t xml:space="preserve">: </w:t>
            </w:r>
          </w:p>
          <w:p w14:paraId="7A3F9734" w14:textId="6C9A286A" w:rsidR="00C353BB" w:rsidRPr="00C353BB" w:rsidRDefault="00E26F8D" w:rsidP="005B2C57">
            <w:pPr>
              <w:pStyle w:val="BCISubheading1"/>
              <w:spacing w:before="60"/>
              <w:rPr>
                <w:sz w:val="18"/>
              </w:rPr>
            </w:pP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separate"/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eastAsia="Times New Roman" w:cs="Arial"/>
                <w:bCs w:val="0"/>
                <w:color w:val="404040" w:themeColor="text1" w:themeTint="BF"/>
                <w:sz w:val="21"/>
                <w:szCs w:val="21"/>
              </w:rPr>
              <w:fldChar w:fldCharType="end"/>
            </w:r>
          </w:p>
        </w:tc>
      </w:tr>
    </w:tbl>
    <w:p w14:paraId="465E16E0" w14:textId="77777777" w:rsidR="00C353BB" w:rsidRDefault="00C353BB" w:rsidP="009E4B40">
      <w:pPr>
        <w:pStyle w:val="BCISubheading1"/>
      </w:pPr>
    </w:p>
    <w:p w14:paraId="03FC3C24" w14:textId="06EE8EFC" w:rsidR="009E4B40" w:rsidRPr="00F87566" w:rsidRDefault="009E4B40" w:rsidP="00190841">
      <w:pPr>
        <w:pStyle w:val="BCISubheading1"/>
        <w:numPr>
          <w:ilvl w:val="0"/>
          <w:numId w:val="8"/>
        </w:numPr>
        <w:spacing w:before="40" w:after="0"/>
        <w:ind w:left="351" w:right="526" w:hanging="357"/>
        <w:rPr>
          <w:b w:val="0"/>
          <w:i/>
          <w:sz w:val="20"/>
        </w:rPr>
      </w:pPr>
      <w:r w:rsidRPr="00F87566">
        <w:rPr>
          <w:sz w:val="20"/>
        </w:rPr>
        <w:t xml:space="preserve">Field </w:t>
      </w:r>
      <w:r w:rsidR="00474F60">
        <w:rPr>
          <w:sz w:val="20"/>
        </w:rPr>
        <w:t>F</w:t>
      </w:r>
      <w:r w:rsidRPr="00F87566">
        <w:rPr>
          <w:sz w:val="20"/>
        </w:rPr>
        <w:t xml:space="preserve">acilitators </w:t>
      </w:r>
      <w:r w:rsidR="00E10815">
        <w:rPr>
          <w:sz w:val="20"/>
        </w:rPr>
        <w:t xml:space="preserve">(FFs) </w:t>
      </w:r>
      <w:r w:rsidRPr="00F87566">
        <w:rPr>
          <w:sz w:val="20"/>
        </w:rPr>
        <w:t>have strong knowledge on the most relevant sustainability priorities for the PU, and can communicate these issues to farmers in a clear way</w:t>
      </w:r>
    </w:p>
    <w:p w14:paraId="3BD8A190" w14:textId="2A2818F2" w:rsidR="00E01C33" w:rsidRPr="00190841" w:rsidRDefault="002A6580" w:rsidP="00190841">
      <w:pPr>
        <w:pStyle w:val="BCISubheading1"/>
        <w:spacing w:before="40" w:after="80"/>
        <w:ind w:left="357" w:right="180"/>
        <w:rPr>
          <w:b w:val="0"/>
          <w:i/>
          <w:sz w:val="18"/>
          <w:szCs w:val="20"/>
        </w:rPr>
      </w:pPr>
      <w:r w:rsidRPr="00190841">
        <w:rPr>
          <w:b w:val="0"/>
          <w:i/>
          <w:sz w:val="18"/>
          <w:szCs w:val="20"/>
        </w:rPr>
        <w:t xml:space="preserve">Guidance: </w:t>
      </w:r>
      <w:r w:rsidR="00844016" w:rsidRPr="00190841">
        <w:rPr>
          <w:b w:val="0"/>
          <w:i/>
          <w:sz w:val="18"/>
          <w:szCs w:val="20"/>
        </w:rPr>
        <w:t>Focus on 2-3 of the most relevant sustainability priorities for the PU</w:t>
      </w:r>
      <w:r w:rsidR="009E61D6" w:rsidRPr="00190841">
        <w:rPr>
          <w:b w:val="0"/>
          <w:i/>
          <w:sz w:val="18"/>
          <w:szCs w:val="20"/>
        </w:rPr>
        <w:t>. T</w:t>
      </w:r>
      <w:r w:rsidR="009E4B40" w:rsidRPr="00190841">
        <w:rPr>
          <w:b w:val="0"/>
          <w:i/>
          <w:sz w:val="18"/>
          <w:szCs w:val="20"/>
        </w:rPr>
        <w:t>ypically</w:t>
      </w:r>
      <w:r w:rsidR="00405A27" w:rsidRPr="00190841">
        <w:rPr>
          <w:b w:val="0"/>
          <w:i/>
          <w:sz w:val="18"/>
          <w:szCs w:val="20"/>
        </w:rPr>
        <w:t>,</w:t>
      </w:r>
      <w:r w:rsidR="009E4B40" w:rsidRPr="00190841">
        <w:rPr>
          <w:b w:val="0"/>
          <w:i/>
          <w:sz w:val="18"/>
          <w:szCs w:val="20"/>
        </w:rPr>
        <w:t xml:space="preserve"> these will be issues </w:t>
      </w:r>
      <w:r w:rsidR="00844016" w:rsidRPr="00190841">
        <w:rPr>
          <w:b w:val="0"/>
          <w:i/>
          <w:sz w:val="18"/>
          <w:szCs w:val="20"/>
        </w:rPr>
        <w:t>covered</w:t>
      </w:r>
      <w:r w:rsidR="009E4B40" w:rsidRPr="00190841">
        <w:rPr>
          <w:b w:val="0"/>
          <w:i/>
          <w:sz w:val="18"/>
          <w:szCs w:val="20"/>
        </w:rPr>
        <w:t xml:space="preserve"> in the CIP, but </w:t>
      </w:r>
      <w:r w:rsidR="00150C9A" w:rsidRPr="00190841">
        <w:rPr>
          <w:b w:val="0"/>
          <w:i/>
          <w:sz w:val="18"/>
          <w:szCs w:val="20"/>
        </w:rPr>
        <w:t>not in all cases</w:t>
      </w:r>
      <w:r w:rsidR="00405A27" w:rsidRPr="00190841">
        <w:rPr>
          <w:b w:val="0"/>
          <w:i/>
          <w:sz w:val="18"/>
          <w:szCs w:val="20"/>
        </w:rPr>
        <w:t>. Ask for example, ‘How do you explain to farmers the benefits of cover cropping?’</w:t>
      </w:r>
      <w:r w:rsidR="009E61D6" w:rsidRPr="00190841">
        <w:rPr>
          <w:b w:val="0"/>
          <w:i/>
          <w:sz w:val="18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</w:tblGrid>
      <w:tr w:rsidR="00C21BE8" w14:paraId="14A30C0D" w14:textId="77777777" w:rsidTr="005513D9">
        <w:trPr>
          <w:trHeight w:val="35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976502" w14:textId="37E70C00" w:rsidR="00C21BE8" w:rsidRPr="009E61D6" w:rsidRDefault="00321C92" w:rsidP="00C21BE8">
            <w:pPr>
              <w:pStyle w:val="BCISubheading1"/>
              <w:rPr>
                <w:b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5572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BE8">
              <w:rPr>
                <w:sz w:val="18"/>
                <w:szCs w:val="18"/>
              </w:rPr>
              <w:t xml:space="preserve">  D</w:t>
            </w:r>
            <w:r w:rsidR="00C21BE8" w:rsidRPr="00E33C17">
              <w:rPr>
                <w:sz w:val="18"/>
                <w:szCs w:val="18"/>
              </w:rPr>
              <w:t>oesn’t yet meet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0AD29F" w14:textId="6DEDE608" w:rsidR="00C21BE8" w:rsidRPr="009E61D6" w:rsidRDefault="00321C92" w:rsidP="00C21BE8">
            <w:pPr>
              <w:pStyle w:val="BCISubheading1"/>
              <w:rPr>
                <w:b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5597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BE8">
              <w:rPr>
                <w:sz w:val="18"/>
                <w:szCs w:val="18"/>
              </w:rPr>
              <w:t xml:space="preserve">  P</w:t>
            </w:r>
            <w:r w:rsidR="00C21BE8" w:rsidRPr="00E33C17">
              <w:rPr>
                <w:sz w:val="18"/>
                <w:szCs w:val="18"/>
              </w:rPr>
              <w:t>artially meets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3EEFE3" w14:textId="64573115" w:rsidR="00C21BE8" w:rsidRPr="009E61D6" w:rsidRDefault="00321C92" w:rsidP="00C21BE8">
            <w:pPr>
              <w:pStyle w:val="BCISubheading1"/>
              <w:rPr>
                <w:b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421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BE8">
              <w:rPr>
                <w:sz w:val="18"/>
                <w:szCs w:val="18"/>
              </w:rPr>
              <w:t xml:space="preserve">  M</w:t>
            </w:r>
            <w:r w:rsidR="00C21BE8" w:rsidRPr="00E33C17">
              <w:rPr>
                <w:sz w:val="18"/>
                <w:szCs w:val="18"/>
              </w:rPr>
              <w:t>ostly meets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858DEF" w14:textId="43CC0089" w:rsidR="00C21BE8" w:rsidRPr="009E61D6" w:rsidRDefault="00321C92" w:rsidP="00C21BE8">
            <w:pPr>
              <w:pStyle w:val="BCISubheading1"/>
              <w:rPr>
                <w:b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4542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BE8">
              <w:rPr>
                <w:sz w:val="18"/>
                <w:szCs w:val="18"/>
              </w:rPr>
              <w:t xml:space="preserve">  F</w:t>
            </w:r>
            <w:r w:rsidR="00C21BE8" w:rsidRPr="00E33C17">
              <w:rPr>
                <w:sz w:val="18"/>
                <w:szCs w:val="18"/>
              </w:rPr>
              <w:t>ully meets</w:t>
            </w:r>
          </w:p>
        </w:tc>
      </w:tr>
      <w:tr w:rsidR="009E4B40" w14:paraId="772449CB" w14:textId="77777777" w:rsidTr="005513D9">
        <w:trPr>
          <w:trHeight w:val="1506"/>
        </w:trPr>
        <w:tc>
          <w:tcPr>
            <w:tcW w:w="2300" w:type="dxa"/>
            <w:tcBorders>
              <w:top w:val="single" w:sz="4" w:space="0" w:color="auto"/>
            </w:tcBorders>
          </w:tcPr>
          <w:p w14:paraId="3C420351" w14:textId="4C0DC52B" w:rsidR="009E4B40" w:rsidRPr="009E61D6" w:rsidRDefault="009E4B40" w:rsidP="007633A5">
            <w:pPr>
              <w:pStyle w:val="BCISubheading1"/>
              <w:rPr>
                <w:b w:val="0"/>
                <w:sz w:val="16"/>
                <w:szCs w:val="16"/>
              </w:rPr>
            </w:pPr>
            <w:r w:rsidRPr="009E61D6">
              <w:rPr>
                <w:b w:val="0"/>
                <w:sz w:val="16"/>
                <w:szCs w:val="16"/>
              </w:rPr>
              <w:t xml:space="preserve">A number of FFs lack knowledge on key priorities; some FFs may struggle to communicate </w:t>
            </w:r>
            <w:r w:rsidR="00390E06" w:rsidRPr="009E61D6">
              <w:rPr>
                <w:b w:val="0"/>
                <w:sz w:val="16"/>
                <w:szCs w:val="16"/>
              </w:rPr>
              <w:t>in ways that farmers will understand</w:t>
            </w:r>
            <w:r w:rsidR="00C912C5">
              <w:rPr>
                <w:b w:val="0"/>
                <w:sz w:val="16"/>
                <w:szCs w:val="16"/>
              </w:rPr>
              <w:t>.</w:t>
            </w:r>
            <w:r w:rsidR="00390E06" w:rsidRPr="009E61D6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4B8605CE" w14:textId="1B9F5F0A" w:rsidR="009E4B40" w:rsidRPr="009E61D6" w:rsidRDefault="009E4B40" w:rsidP="007633A5">
            <w:pPr>
              <w:pStyle w:val="BCISubheading1"/>
              <w:rPr>
                <w:b w:val="0"/>
                <w:sz w:val="16"/>
                <w:szCs w:val="16"/>
              </w:rPr>
            </w:pPr>
            <w:r w:rsidRPr="009E61D6">
              <w:rPr>
                <w:b w:val="0"/>
                <w:sz w:val="16"/>
                <w:szCs w:val="16"/>
              </w:rPr>
              <w:t xml:space="preserve">Some FFs are knowledgeable about these areas, but </w:t>
            </w:r>
            <w:r w:rsidR="00802B2F" w:rsidRPr="009E61D6">
              <w:rPr>
                <w:b w:val="0"/>
                <w:sz w:val="16"/>
                <w:szCs w:val="16"/>
              </w:rPr>
              <w:t>they may miss pieces of key information. Some FFs need further support to communicate in a simple and clear way that farmers will understand</w:t>
            </w:r>
            <w:r w:rsidR="00C912C5">
              <w:rPr>
                <w:b w:val="0"/>
                <w:sz w:val="16"/>
                <w:szCs w:val="16"/>
              </w:rPr>
              <w:t>.</w:t>
            </w:r>
            <w:r w:rsidR="00802B2F" w:rsidRPr="009E61D6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F997F55" w14:textId="7DCBD349" w:rsidR="00C912C5" w:rsidRPr="009E61D6" w:rsidRDefault="009E4B40" w:rsidP="007633A5">
            <w:pPr>
              <w:pStyle w:val="BCISubheading1"/>
              <w:rPr>
                <w:b w:val="0"/>
                <w:sz w:val="16"/>
                <w:szCs w:val="16"/>
              </w:rPr>
            </w:pPr>
            <w:r w:rsidRPr="009E61D6">
              <w:rPr>
                <w:b w:val="0"/>
                <w:sz w:val="16"/>
                <w:szCs w:val="16"/>
              </w:rPr>
              <w:t xml:space="preserve">Most FFs are knowledgeable </w:t>
            </w:r>
            <w:r w:rsidR="00802B2F" w:rsidRPr="009E61D6">
              <w:rPr>
                <w:b w:val="0"/>
                <w:sz w:val="16"/>
                <w:szCs w:val="16"/>
              </w:rPr>
              <w:t>about</w:t>
            </w:r>
            <w:r w:rsidRPr="009E61D6">
              <w:rPr>
                <w:b w:val="0"/>
                <w:sz w:val="16"/>
                <w:szCs w:val="16"/>
              </w:rPr>
              <w:t xml:space="preserve"> high-priority areas</w:t>
            </w:r>
            <w:r w:rsidR="009E61D6" w:rsidRPr="009E61D6">
              <w:rPr>
                <w:b w:val="0"/>
                <w:sz w:val="16"/>
                <w:szCs w:val="16"/>
              </w:rPr>
              <w:t xml:space="preserve"> – there may be </w:t>
            </w:r>
            <w:r w:rsidR="004F3C44">
              <w:rPr>
                <w:b w:val="0"/>
                <w:sz w:val="16"/>
                <w:szCs w:val="16"/>
              </w:rPr>
              <w:t>some</w:t>
            </w:r>
            <w:r w:rsidR="009E61D6" w:rsidRPr="009E61D6">
              <w:rPr>
                <w:b w:val="0"/>
                <w:sz w:val="16"/>
                <w:szCs w:val="16"/>
              </w:rPr>
              <w:t xml:space="preserve"> gaps</w:t>
            </w:r>
            <w:r w:rsidR="00802B2F" w:rsidRPr="009E61D6">
              <w:rPr>
                <w:b w:val="0"/>
                <w:sz w:val="16"/>
                <w:szCs w:val="16"/>
              </w:rPr>
              <w:t xml:space="preserve">. Some FFs could improve </w:t>
            </w:r>
            <w:r w:rsidR="00971D4F">
              <w:rPr>
                <w:b w:val="0"/>
                <w:sz w:val="16"/>
                <w:szCs w:val="16"/>
              </w:rPr>
              <w:t>their communication approach</w:t>
            </w:r>
            <w:r w:rsidR="00802B2F" w:rsidRPr="009E61D6">
              <w:rPr>
                <w:b w:val="0"/>
                <w:sz w:val="16"/>
                <w:szCs w:val="16"/>
              </w:rPr>
              <w:t xml:space="preserve"> to help farmers understand even better</w:t>
            </w:r>
            <w:r w:rsidR="00C912C5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EB6D55D" w14:textId="1E106A42" w:rsidR="009E61D6" w:rsidRPr="009E61D6" w:rsidRDefault="009E4B40" w:rsidP="007633A5">
            <w:pPr>
              <w:pStyle w:val="BCISubheading1"/>
              <w:rPr>
                <w:b w:val="0"/>
                <w:sz w:val="16"/>
                <w:szCs w:val="16"/>
              </w:rPr>
            </w:pPr>
            <w:r w:rsidRPr="009E61D6">
              <w:rPr>
                <w:b w:val="0"/>
                <w:sz w:val="16"/>
                <w:szCs w:val="16"/>
              </w:rPr>
              <w:t>Al</w:t>
            </w:r>
            <w:r w:rsidR="009E61D6" w:rsidRPr="009E61D6">
              <w:rPr>
                <w:b w:val="0"/>
                <w:sz w:val="16"/>
                <w:szCs w:val="16"/>
              </w:rPr>
              <w:t>most all</w:t>
            </w:r>
            <w:r w:rsidRPr="009E61D6">
              <w:rPr>
                <w:b w:val="0"/>
                <w:sz w:val="16"/>
                <w:szCs w:val="16"/>
              </w:rPr>
              <w:t xml:space="preserve"> FFs </w:t>
            </w:r>
            <w:r w:rsidR="009E61D6" w:rsidRPr="009E61D6">
              <w:rPr>
                <w:b w:val="0"/>
                <w:sz w:val="16"/>
                <w:szCs w:val="16"/>
              </w:rPr>
              <w:t xml:space="preserve">have an impressive level of knowledge about key sustainability areas. FFs can </w:t>
            </w:r>
            <w:r w:rsidRPr="009E61D6">
              <w:rPr>
                <w:b w:val="0"/>
                <w:sz w:val="16"/>
                <w:szCs w:val="16"/>
              </w:rPr>
              <w:t>communicate t</w:t>
            </w:r>
            <w:r w:rsidR="009E61D6" w:rsidRPr="009E61D6">
              <w:rPr>
                <w:b w:val="0"/>
                <w:sz w:val="16"/>
                <w:szCs w:val="16"/>
              </w:rPr>
              <w:t>hese issues</w:t>
            </w:r>
            <w:r w:rsidRPr="009E61D6">
              <w:rPr>
                <w:b w:val="0"/>
                <w:sz w:val="16"/>
                <w:szCs w:val="16"/>
              </w:rPr>
              <w:t xml:space="preserve"> clearly to farmers</w:t>
            </w:r>
            <w:r w:rsidR="009E61D6" w:rsidRPr="009E61D6">
              <w:rPr>
                <w:b w:val="0"/>
                <w:sz w:val="16"/>
                <w:szCs w:val="16"/>
              </w:rPr>
              <w:t xml:space="preserve"> in a simple and relevant way. </w:t>
            </w:r>
          </w:p>
        </w:tc>
      </w:tr>
    </w:tbl>
    <w:p w14:paraId="1D38A0FC" w14:textId="411CB8E4" w:rsidR="002A6580" w:rsidRDefault="009E61D6" w:rsidP="00E26F8D">
      <w:pPr>
        <w:pStyle w:val="BCIBodyCopy"/>
        <w:spacing w:before="120" w:after="40"/>
        <w:rPr>
          <w:rFonts w:eastAsia="Times New Roman" w:cs="Arial"/>
          <w:bCs/>
          <w:color w:val="404040" w:themeColor="text1" w:themeTint="BF"/>
          <w:sz w:val="21"/>
          <w:szCs w:val="21"/>
        </w:rPr>
      </w:pPr>
      <w:r w:rsidRPr="00E26F8D">
        <w:rPr>
          <w:b/>
          <w:bCs/>
          <w:sz w:val="18"/>
          <w:szCs w:val="20"/>
        </w:rPr>
        <w:t>Additional comments (good practices/ areas to improve):</w:t>
      </w:r>
      <w:r w:rsidRPr="00C353BB">
        <w:rPr>
          <w:noProof/>
          <w:sz w:val="18"/>
          <w:szCs w:val="20"/>
        </w:rPr>
        <w:t xml:space="preserve"> </w:t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instrText xml:space="preserve"> FORMTEXT </w:instrText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fldChar w:fldCharType="separate"/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/>
          <w:color w:val="404040" w:themeColor="text1" w:themeTint="BF"/>
          <w:sz w:val="21"/>
          <w:szCs w:val="21"/>
        </w:rPr>
        <w:fldChar w:fldCharType="end"/>
      </w:r>
    </w:p>
    <w:p w14:paraId="05EDCB23" w14:textId="77777777" w:rsidR="00E26F8D" w:rsidRPr="00E26F8D" w:rsidRDefault="00E26F8D" w:rsidP="00E26F8D">
      <w:pPr>
        <w:pStyle w:val="BCIBodyCopy"/>
        <w:spacing w:before="40" w:after="40"/>
        <w:rPr>
          <w:rFonts w:eastAsia="Times New Roman" w:cs="Arial"/>
          <w:color w:val="404040" w:themeColor="text1" w:themeTint="BF"/>
          <w:sz w:val="18"/>
          <w:szCs w:val="18"/>
        </w:rPr>
      </w:pPr>
    </w:p>
    <w:p w14:paraId="348116F6" w14:textId="4458204A" w:rsidR="006540C1" w:rsidRDefault="009E4B40" w:rsidP="001D2593">
      <w:pPr>
        <w:pStyle w:val="BCISubheading1"/>
        <w:numPr>
          <w:ilvl w:val="0"/>
          <w:numId w:val="8"/>
        </w:numPr>
        <w:spacing w:before="240" w:after="0"/>
        <w:ind w:left="357" w:right="527" w:hanging="357"/>
        <w:rPr>
          <w:sz w:val="20"/>
        </w:rPr>
      </w:pPr>
      <w:r w:rsidRPr="00437C77">
        <w:rPr>
          <w:sz w:val="20"/>
        </w:rPr>
        <w:t xml:space="preserve">Field Facilitators </w:t>
      </w:r>
      <w:r w:rsidR="006540C1" w:rsidRPr="00437C77">
        <w:rPr>
          <w:sz w:val="20"/>
        </w:rPr>
        <w:t xml:space="preserve">feel that they </w:t>
      </w:r>
      <w:r w:rsidRPr="00437C77">
        <w:rPr>
          <w:sz w:val="20"/>
        </w:rPr>
        <w:t xml:space="preserve">receive </w:t>
      </w:r>
      <w:r w:rsidR="006540C1" w:rsidRPr="00437C77">
        <w:rPr>
          <w:sz w:val="20"/>
        </w:rPr>
        <w:t>sufficient</w:t>
      </w:r>
      <w:r w:rsidRPr="00437C77">
        <w:rPr>
          <w:sz w:val="20"/>
        </w:rPr>
        <w:t xml:space="preserve"> training and support </w:t>
      </w:r>
      <w:r w:rsidR="006540C1" w:rsidRPr="00437C77">
        <w:rPr>
          <w:sz w:val="20"/>
        </w:rPr>
        <w:t xml:space="preserve">to do their jobs effectively </w:t>
      </w:r>
    </w:p>
    <w:p w14:paraId="03DB936C" w14:textId="073AA878" w:rsidR="001D2593" w:rsidRPr="001D2593" w:rsidRDefault="001D2593" w:rsidP="001D2593">
      <w:pPr>
        <w:pStyle w:val="BCISubheading1"/>
        <w:spacing w:before="40"/>
        <w:ind w:left="357" w:right="527"/>
        <w:rPr>
          <w:b w:val="0"/>
          <w:i/>
          <w:sz w:val="20"/>
        </w:rPr>
      </w:pPr>
      <w:r w:rsidRPr="001D2593">
        <w:rPr>
          <w:b w:val="0"/>
          <w:i/>
          <w:sz w:val="20"/>
        </w:rPr>
        <w:t>This includes not only knowledge on the BCI P&amp;C, but also communication and training skills, knowledge of local practices, etc.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21BE8" w:rsidRPr="009E4B40" w14:paraId="76717998" w14:textId="77777777" w:rsidTr="005513D9">
        <w:trPr>
          <w:trHeight w:val="426"/>
        </w:trPr>
        <w:tc>
          <w:tcPr>
            <w:tcW w:w="2302" w:type="dxa"/>
            <w:shd w:val="clear" w:color="auto" w:fill="E7E6E6" w:themeFill="background2"/>
          </w:tcPr>
          <w:p w14:paraId="700E3C83" w14:textId="49BDF7BF" w:rsidR="00C21BE8" w:rsidRPr="00C353BB" w:rsidRDefault="00321C92" w:rsidP="00C21BE8">
            <w:pPr>
              <w:pStyle w:val="BCISubheading1"/>
              <w:rPr>
                <w:b w:val="0"/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BE8">
              <w:rPr>
                <w:sz w:val="18"/>
                <w:szCs w:val="18"/>
              </w:rPr>
              <w:t xml:space="preserve">  D</w:t>
            </w:r>
            <w:r w:rsidR="00C21BE8" w:rsidRPr="00E33C17">
              <w:rPr>
                <w:sz w:val="18"/>
                <w:szCs w:val="18"/>
              </w:rPr>
              <w:t>oesn’t yet meet</w:t>
            </w:r>
          </w:p>
        </w:tc>
        <w:tc>
          <w:tcPr>
            <w:tcW w:w="2302" w:type="dxa"/>
            <w:shd w:val="clear" w:color="auto" w:fill="E2EFD9" w:themeFill="accent6" w:themeFillTint="33"/>
          </w:tcPr>
          <w:p w14:paraId="6D345C7B" w14:textId="17D62D43" w:rsidR="00C21BE8" w:rsidRPr="00C353BB" w:rsidRDefault="00321C92" w:rsidP="00C21BE8">
            <w:pPr>
              <w:pStyle w:val="BCISubheading1"/>
              <w:rPr>
                <w:b w:val="0"/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54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BE8">
              <w:rPr>
                <w:sz w:val="18"/>
                <w:szCs w:val="18"/>
              </w:rPr>
              <w:t xml:space="preserve">  P</w:t>
            </w:r>
            <w:r w:rsidR="00C21BE8" w:rsidRPr="00E33C17">
              <w:rPr>
                <w:sz w:val="18"/>
                <w:szCs w:val="18"/>
              </w:rPr>
              <w:t>artially meets</w:t>
            </w:r>
          </w:p>
        </w:tc>
        <w:tc>
          <w:tcPr>
            <w:tcW w:w="2302" w:type="dxa"/>
            <w:shd w:val="clear" w:color="auto" w:fill="C5E0B3" w:themeFill="accent6" w:themeFillTint="66"/>
          </w:tcPr>
          <w:p w14:paraId="0CCCD44C" w14:textId="0E9312C6" w:rsidR="00C21BE8" w:rsidRPr="00C353BB" w:rsidRDefault="00321C92" w:rsidP="00C21BE8">
            <w:pPr>
              <w:pStyle w:val="BCISubheading1"/>
              <w:rPr>
                <w:b w:val="0"/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71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BE8">
              <w:rPr>
                <w:sz w:val="18"/>
                <w:szCs w:val="18"/>
              </w:rPr>
              <w:t xml:space="preserve">  M</w:t>
            </w:r>
            <w:r w:rsidR="00C21BE8" w:rsidRPr="00E33C17">
              <w:rPr>
                <w:sz w:val="18"/>
                <w:szCs w:val="18"/>
              </w:rPr>
              <w:t>ostly meets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28F91398" w14:textId="3B43E895" w:rsidR="00C21BE8" w:rsidRPr="00C353BB" w:rsidRDefault="00321C92" w:rsidP="00C21BE8">
            <w:pPr>
              <w:pStyle w:val="BCISubheading1"/>
              <w:rPr>
                <w:b w:val="0"/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17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1BE8">
              <w:rPr>
                <w:sz w:val="18"/>
                <w:szCs w:val="18"/>
              </w:rPr>
              <w:t xml:space="preserve">  F</w:t>
            </w:r>
            <w:r w:rsidR="00C21BE8" w:rsidRPr="00E33C17">
              <w:rPr>
                <w:sz w:val="18"/>
                <w:szCs w:val="18"/>
              </w:rPr>
              <w:t>ully meets</w:t>
            </w:r>
          </w:p>
        </w:tc>
      </w:tr>
      <w:tr w:rsidR="006540C1" w:rsidRPr="009E4B40" w14:paraId="2837F344" w14:textId="77777777" w:rsidTr="005513D9">
        <w:trPr>
          <w:trHeight w:val="1734"/>
        </w:trPr>
        <w:tc>
          <w:tcPr>
            <w:tcW w:w="2302" w:type="dxa"/>
          </w:tcPr>
          <w:p w14:paraId="6E7A8306" w14:textId="5125D9C2" w:rsidR="006540C1" w:rsidRPr="00C353BB" w:rsidRDefault="006540C1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C353BB">
              <w:rPr>
                <w:b w:val="0"/>
                <w:sz w:val="16"/>
                <w:szCs w:val="18"/>
              </w:rPr>
              <w:t xml:space="preserve">FFs </w:t>
            </w:r>
            <w:r w:rsidR="009E61D6" w:rsidRPr="00C353BB">
              <w:rPr>
                <w:b w:val="0"/>
                <w:sz w:val="16"/>
                <w:szCs w:val="18"/>
              </w:rPr>
              <w:t xml:space="preserve">report that they </w:t>
            </w:r>
            <w:r w:rsidRPr="00C353BB">
              <w:rPr>
                <w:b w:val="0"/>
                <w:sz w:val="16"/>
                <w:szCs w:val="18"/>
              </w:rPr>
              <w:t>received minimal training, or only generic training on the P&amp;C</w:t>
            </w:r>
            <w:r w:rsidR="005513D9">
              <w:rPr>
                <w:b w:val="0"/>
                <w:sz w:val="16"/>
                <w:szCs w:val="18"/>
              </w:rPr>
              <w:t>. FFs can readily list numerous areas where they need additional skills, knowledge, or support.</w:t>
            </w:r>
            <w:r w:rsidRPr="00C353BB">
              <w:rPr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2302" w:type="dxa"/>
          </w:tcPr>
          <w:p w14:paraId="6D017596" w14:textId="24A041AF" w:rsidR="006540C1" w:rsidRPr="00C353BB" w:rsidRDefault="006540C1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C353BB">
              <w:rPr>
                <w:b w:val="0"/>
                <w:sz w:val="16"/>
                <w:szCs w:val="18"/>
              </w:rPr>
              <w:t xml:space="preserve">FFs have received some training, but they can </w:t>
            </w:r>
            <w:r w:rsidR="005513D9">
              <w:rPr>
                <w:b w:val="0"/>
                <w:sz w:val="16"/>
                <w:szCs w:val="18"/>
              </w:rPr>
              <w:t>readily</w:t>
            </w:r>
            <w:r w:rsidR="009E61D6" w:rsidRPr="00C353BB">
              <w:rPr>
                <w:b w:val="0"/>
                <w:sz w:val="16"/>
                <w:szCs w:val="18"/>
              </w:rPr>
              <w:t xml:space="preserve"> </w:t>
            </w:r>
            <w:r w:rsidRPr="00C353BB">
              <w:rPr>
                <w:b w:val="0"/>
                <w:sz w:val="16"/>
                <w:szCs w:val="18"/>
              </w:rPr>
              <w:t xml:space="preserve">list a number of areas where they </w:t>
            </w:r>
            <w:r w:rsidR="009E61D6" w:rsidRPr="00C353BB">
              <w:rPr>
                <w:b w:val="0"/>
                <w:sz w:val="16"/>
                <w:szCs w:val="18"/>
              </w:rPr>
              <w:t xml:space="preserve">feel they </w:t>
            </w:r>
            <w:r w:rsidRPr="00C353BB">
              <w:rPr>
                <w:b w:val="0"/>
                <w:sz w:val="16"/>
                <w:szCs w:val="18"/>
              </w:rPr>
              <w:t>need further training</w:t>
            </w:r>
            <w:r w:rsidR="009E61D6" w:rsidRPr="00C353BB">
              <w:rPr>
                <w:b w:val="0"/>
                <w:sz w:val="16"/>
                <w:szCs w:val="18"/>
              </w:rPr>
              <w:t xml:space="preserve"> or </w:t>
            </w:r>
            <w:r w:rsidRPr="00C353BB">
              <w:rPr>
                <w:b w:val="0"/>
                <w:sz w:val="16"/>
                <w:szCs w:val="18"/>
              </w:rPr>
              <w:t xml:space="preserve">support to carry out their role </w:t>
            </w:r>
            <w:r w:rsidR="00971D4F">
              <w:rPr>
                <w:b w:val="0"/>
                <w:sz w:val="16"/>
                <w:szCs w:val="18"/>
              </w:rPr>
              <w:t>effectively</w:t>
            </w:r>
            <w:r w:rsidR="00C912C5">
              <w:rPr>
                <w:b w:val="0"/>
                <w:sz w:val="16"/>
                <w:szCs w:val="18"/>
              </w:rPr>
              <w:t>.</w:t>
            </w:r>
          </w:p>
        </w:tc>
        <w:tc>
          <w:tcPr>
            <w:tcW w:w="2302" w:type="dxa"/>
          </w:tcPr>
          <w:p w14:paraId="6C08F7CC" w14:textId="573646D4" w:rsidR="006540C1" w:rsidRPr="00C353BB" w:rsidRDefault="006540C1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C353BB">
              <w:rPr>
                <w:b w:val="0"/>
                <w:sz w:val="16"/>
                <w:szCs w:val="18"/>
              </w:rPr>
              <w:t xml:space="preserve">Most FFs feel they have </w:t>
            </w:r>
            <w:r w:rsidR="00860B57">
              <w:rPr>
                <w:b w:val="0"/>
                <w:sz w:val="16"/>
                <w:szCs w:val="18"/>
              </w:rPr>
              <w:t xml:space="preserve">had </w:t>
            </w:r>
            <w:r w:rsidRPr="00C353BB">
              <w:rPr>
                <w:b w:val="0"/>
                <w:sz w:val="16"/>
                <w:szCs w:val="18"/>
              </w:rPr>
              <w:t>adequate training to do their job well</w:t>
            </w:r>
            <w:r w:rsidR="009E61D6" w:rsidRPr="00C353BB">
              <w:rPr>
                <w:b w:val="0"/>
                <w:sz w:val="16"/>
                <w:szCs w:val="18"/>
              </w:rPr>
              <w:t xml:space="preserve">, and they </w:t>
            </w:r>
            <w:r w:rsidR="005513D9">
              <w:rPr>
                <w:b w:val="0"/>
                <w:sz w:val="16"/>
                <w:szCs w:val="18"/>
              </w:rPr>
              <w:t xml:space="preserve">can </w:t>
            </w:r>
            <w:r w:rsidR="00971D4F">
              <w:rPr>
                <w:b w:val="0"/>
                <w:sz w:val="16"/>
                <w:szCs w:val="18"/>
              </w:rPr>
              <w:t>identify</w:t>
            </w:r>
            <w:r w:rsidR="009E61D6" w:rsidRPr="00C353BB">
              <w:rPr>
                <w:b w:val="0"/>
                <w:sz w:val="16"/>
                <w:szCs w:val="18"/>
              </w:rPr>
              <w:t xml:space="preserve"> recent</w:t>
            </w:r>
            <w:r w:rsidR="00971D4F">
              <w:rPr>
                <w:b w:val="0"/>
                <w:sz w:val="16"/>
                <w:szCs w:val="18"/>
              </w:rPr>
              <w:t xml:space="preserve"> and</w:t>
            </w:r>
            <w:r w:rsidR="009E61D6" w:rsidRPr="00C353BB">
              <w:rPr>
                <w:b w:val="0"/>
                <w:sz w:val="16"/>
                <w:szCs w:val="18"/>
              </w:rPr>
              <w:t xml:space="preserve"> upcoming trainin</w:t>
            </w:r>
            <w:r w:rsidR="00860B57">
              <w:rPr>
                <w:b w:val="0"/>
                <w:sz w:val="16"/>
                <w:szCs w:val="18"/>
              </w:rPr>
              <w:t>gs</w:t>
            </w:r>
            <w:r w:rsidR="009E61D6" w:rsidRPr="00C353BB">
              <w:rPr>
                <w:b w:val="0"/>
                <w:sz w:val="16"/>
                <w:szCs w:val="18"/>
              </w:rPr>
              <w:t xml:space="preserve">. However, </w:t>
            </w:r>
            <w:r w:rsidR="00971D4F">
              <w:rPr>
                <w:b w:val="0"/>
                <w:sz w:val="16"/>
                <w:szCs w:val="18"/>
              </w:rPr>
              <w:t>some</w:t>
            </w:r>
            <w:r w:rsidR="009E61D6" w:rsidRPr="00C353BB">
              <w:rPr>
                <w:b w:val="0"/>
                <w:sz w:val="16"/>
                <w:szCs w:val="18"/>
              </w:rPr>
              <w:t xml:space="preserve"> FF</w:t>
            </w:r>
            <w:r w:rsidRPr="00C353BB">
              <w:rPr>
                <w:b w:val="0"/>
                <w:sz w:val="16"/>
                <w:szCs w:val="18"/>
              </w:rPr>
              <w:t xml:space="preserve">s can cite </w:t>
            </w:r>
            <w:r w:rsidR="009E61D6" w:rsidRPr="00C353BB">
              <w:rPr>
                <w:b w:val="0"/>
                <w:sz w:val="16"/>
                <w:szCs w:val="18"/>
              </w:rPr>
              <w:t>additional</w:t>
            </w:r>
            <w:r w:rsidRPr="00C353BB">
              <w:rPr>
                <w:b w:val="0"/>
                <w:sz w:val="16"/>
                <w:szCs w:val="18"/>
              </w:rPr>
              <w:t xml:space="preserve"> areas where </w:t>
            </w:r>
            <w:r w:rsidR="00860B57">
              <w:rPr>
                <w:b w:val="0"/>
                <w:sz w:val="16"/>
                <w:szCs w:val="18"/>
              </w:rPr>
              <w:t xml:space="preserve">they </w:t>
            </w:r>
            <w:r w:rsidR="009E61D6" w:rsidRPr="00C353BB">
              <w:rPr>
                <w:b w:val="0"/>
                <w:sz w:val="16"/>
                <w:szCs w:val="18"/>
              </w:rPr>
              <w:t>need</w:t>
            </w:r>
            <w:r w:rsidRPr="00C353BB">
              <w:rPr>
                <w:b w:val="0"/>
                <w:sz w:val="16"/>
                <w:szCs w:val="18"/>
              </w:rPr>
              <w:t xml:space="preserve"> further </w:t>
            </w:r>
            <w:r w:rsidR="009E61D6" w:rsidRPr="00C353BB">
              <w:rPr>
                <w:b w:val="0"/>
                <w:sz w:val="16"/>
                <w:szCs w:val="18"/>
              </w:rPr>
              <w:t>support</w:t>
            </w:r>
            <w:r w:rsidR="00860B57">
              <w:rPr>
                <w:b w:val="0"/>
                <w:sz w:val="16"/>
                <w:szCs w:val="18"/>
              </w:rPr>
              <w:t xml:space="preserve"> or skills.</w:t>
            </w:r>
          </w:p>
        </w:tc>
        <w:tc>
          <w:tcPr>
            <w:tcW w:w="2303" w:type="dxa"/>
          </w:tcPr>
          <w:p w14:paraId="2F173423" w14:textId="20756029" w:rsidR="006540C1" w:rsidRPr="00C353BB" w:rsidRDefault="006540C1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C353BB">
              <w:rPr>
                <w:b w:val="0"/>
                <w:sz w:val="16"/>
                <w:szCs w:val="18"/>
              </w:rPr>
              <w:t>Al</w:t>
            </w:r>
            <w:r w:rsidR="00F87566" w:rsidRPr="00C353BB">
              <w:rPr>
                <w:b w:val="0"/>
                <w:sz w:val="16"/>
                <w:szCs w:val="18"/>
              </w:rPr>
              <w:t>l or almost all</w:t>
            </w:r>
            <w:r w:rsidRPr="00C353BB">
              <w:rPr>
                <w:b w:val="0"/>
                <w:sz w:val="16"/>
                <w:szCs w:val="18"/>
              </w:rPr>
              <w:t xml:space="preserve"> FFs feel they have received adequate training</w:t>
            </w:r>
            <w:r w:rsidR="009E61D6" w:rsidRPr="00C353BB">
              <w:rPr>
                <w:b w:val="0"/>
                <w:sz w:val="16"/>
                <w:szCs w:val="18"/>
              </w:rPr>
              <w:t>/ support</w:t>
            </w:r>
            <w:r w:rsidRPr="00C353BB">
              <w:rPr>
                <w:b w:val="0"/>
                <w:sz w:val="16"/>
                <w:szCs w:val="18"/>
              </w:rPr>
              <w:t xml:space="preserve"> to do their job well</w:t>
            </w:r>
            <w:r w:rsidR="009E61D6" w:rsidRPr="00C353BB">
              <w:rPr>
                <w:b w:val="0"/>
                <w:sz w:val="16"/>
                <w:szCs w:val="18"/>
              </w:rPr>
              <w:t>. FFs</w:t>
            </w:r>
            <w:r w:rsidRPr="00C353BB">
              <w:rPr>
                <w:b w:val="0"/>
                <w:sz w:val="16"/>
                <w:szCs w:val="18"/>
              </w:rPr>
              <w:t xml:space="preserve"> are given regular opportunities to deepen </w:t>
            </w:r>
            <w:r w:rsidR="00971D4F">
              <w:rPr>
                <w:b w:val="0"/>
                <w:sz w:val="16"/>
                <w:szCs w:val="18"/>
              </w:rPr>
              <w:t xml:space="preserve">their </w:t>
            </w:r>
            <w:r w:rsidRPr="00C353BB">
              <w:rPr>
                <w:b w:val="0"/>
                <w:sz w:val="16"/>
                <w:szCs w:val="18"/>
              </w:rPr>
              <w:t xml:space="preserve">knowledge and improve </w:t>
            </w:r>
            <w:r w:rsidR="00971D4F">
              <w:rPr>
                <w:b w:val="0"/>
                <w:sz w:val="16"/>
                <w:szCs w:val="18"/>
              </w:rPr>
              <w:t>their skills.</w:t>
            </w:r>
          </w:p>
        </w:tc>
      </w:tr>
    </w:tbl>
    <w:p w14:paraId="6887E2B7" w14:textId="2A28E830" w:rsidR="00F87566" w:rsidRPr="00C353BB" w:rsidRDefault="00E33C17" w:rsidP="005B2C57">
      <w:pPr>
        <w:pStyle w:val="BCISubheading1"/>
        <w:spacing w:after="40"/>
        <w:rPr>
          <w:sz w:val="18"/>
        </w:rPr>
      </w:pPr>
      <w:r w:rsidRPr="00E26F8D">
        <w:rPr>
          <w:sz w:val="18"/>
        </w:rPr>
        <w:t xml:space="preserve">List areas where FFs would benefit </w:t>
      </w:r>
      <w:r w:rsidR="00514EE9" w:rsidRPr="00E26F8D">
        <w:rPr>
          <w:sz w:val="18"/>
        </w:rPr>
        <w:t>from</w:t>
      </w:r>
      <w:r w:rsidRPr="00E26F8D">
        <w:rPr>
          <w:sz w:val="18"/>
        </w:rPr>
        <w:t xml:space="preserve"> additional training or support: 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instrText xml:space="preserve"> FORMTEXT </w:instrTex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separate"/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end"/>
      </w:r>
    </w:p>
    <w:p w14:paraId="4805A5B0" w14:textId="025BC76E" w:rsidR="009B378C" w:rsidRDefault="009B378C" w:rsidP="009B378C">
      <w:pPr>
        <w:pStyle w:val="BCISubheading1"/>
        <w:rPr>
          <w:b w:val="0"/>
          <w:i/>
          <w:sz w:val="22"/>
        </w:rPr>
      </w:pPr>
    </w:p>
    <w:p w14:paraId="15FE74AC" w14:textId="5DCE9651" w:rsidR="00E26F8D" w:rsidRDefault="00E26F8D" w:rsidP="009B378C">
      <w:pPr>
        <w:pStyle w:val="BCISubheading1"/>
        <w:rPr>
          <w:b w:val="0"/>
          <w:i/>
          <w:sz w:val="22"/>
        </w:rPr>
      </w:pPr>
    </w:p>
    <w:p w14:paraId="59699C3B" w14:textId="439B7879" w:rsidR="00E26F8D" w:rsidRDefault="00E26F8D" w:rsidP="009B378C">
      <w:pPr>
        <w:pStyle w:val="BCISubheading1"/>
        <w:rPr>
          <w:b w:val="0"/>
          <w:i/>
          <w:sz w:val="22"/>
        </w:rPr>
      </w:pPr>
    </w:p>
    <w:p w14:paraId="3E698928" w14:textId="71BF9D25" w:rsidR="00E26F8D" w:rsidRDefault="00E26F8D" w:rsidP="009B378C">
      <w:pPr>
        <w:pStyle w:val="BCISubheading1"/>
        <w:rPr>
          <w:b w:val="0"/>
          <w:i/>
          <w:sz w:val="22"/>
        </w:rPr>
      </w:pPr>
    </w:p>
    <w:p w14:paraId="5EFC7792" w14:textId="168401DF" w:rsidR="00E26F8D" w:rsidRDefault="00E26F8D" w:rsidP="009B378C">
      <w:pPr>
        <w:pStyle w:val="BCISubheading1"/>
        <w:rPr>
          <w:b w:val="0"/>
          <w:i/>
          <w:sz w:val="22"/>
        </w:rPr>
      </w:pPr>
    </w:p>
    <w:p w14:paraId="614875B7" w14:textId="77777777" w:rsidR="00E26F8D" w:rsidRPr="009B378C" w:rsidRDefault="00E26F8D" w:rsidP="009B378C">
      <w:pPr>
        <w:pStyle w:val="BCISubheading1"/>
        <w:rPr>
          <w:b w:val="0"/>
          <w:i/>
          <w:sz w:val="22"/>
        </w:rPr>
      </w:pPr>
    </w:p>
    <w:p w14:paraId="14A7413C" w14:textId="57FAB52F" w:rsidR="00E33C17" w:rsidRPr="00437C77" w:rsidRDefault="00E33C17" w:rsidP="00190841">
      <w:pPr>
        <w:pStyle w:val="BCISubheading1"/>
        <w:numPr>
          <w:ilvl w:val="0"/>
          <w:numId w:val="8"/>
        </w:numPr>
        <w:spacing w:before="160" w:after="0"/>
        <w:ind w:left="357" w:hanging="357"/>
        <w:rPr>
          <w:sz w:val="20"/>
          <w:szCs w:val="20"/>
        </w:rPr>
      </w:pPr>
      <w:r w:rsidRPr="00437C77">
        <w:rPr>
          <w:sz w:val="20"/>
          <w:szCs w:val="20"/>
        </w:rPr>
        <w:t xml:space="preserve">Field Facilitators </w:t>
      </w:r>
      <w:r w:rsidR="00150C9A" w:rsidRPr="00437C77">
        <w:rPr>
          <w:sz w:val="20"/>
          <w:szCs w:val="20"/>
        </w:rPr>
        <w:t>feel they have good working conditions and are fairly compensated</w:t>
      </w:r>
    </w:p>
    <w:p w14:paraId="08D088EB" w14:textId="6C5F1023" w:rsidR="00C353BB" w:rsidRPr="00190841" w:rsidRDefault="00150C9A" w:rsidP="005513D9">
      <w:pPr>
        <w:pStyle w:val="BCISubheading1"/>
        <w:spacing w:before="60"/>
        <w:ind w:left="357" w:right="526"/>
        <w:rPr>
          <w:b w:val="0"/>
          <w:i/>
          <w:sz w:val="18"/>
          <w:szCs w:val="20"/>
        </w:rPr>
      </w:pPr>
      <w:r w:rsidRPr="00190841">
        <w:rPr>
          <w:b w:val="0"/>
          <w:i/>
          <w:sz w:val="18"/>
          <w:szCs w:val="20"/>
        </w:rPr>
        <w:t xml:space="preserve">Ask ‘If you had to change two things about your job or working conditions, what would they be?’ ‘How long does your current work contract extend?’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7"/>
        <w:gridCol w:w="2306"/>
        <w:gridCol w:w="2307"/>
      </w:tblGrid>
      <w:tr w:rsidR="006F23C7" w:rsidRPr="009E4B40" w14:paraId="1F7D151B" w14:textId="77777777" w:rsidTr="005513D9">
        <w:trPr>
          <w:trHeight w:val="397"/>
        </w:trPr>
        <w:tc>
          <w:tcPr>
            <w:tcW w:w="2306" w:type="dxa"/>
            <w:shd w:val="clear" w:color="auto" w:fill="E7E6E6" w:themeFill="background2"/>
          </w:tcPr>
          <w:p w14:paraId="200C564C" w14:textId="04FCFB01" w:rsidR="006F23C7" w:rsidRPr="00C353BB" w:rsidRDefault="00321C92" w:rsidP="006F23C7">
            <w:pPr>
              <w:pStyle w:val="BCISubheading1"/>
              <w:rPr>
                <w:b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0809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3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3C7">
              <w:rPr>
                <w:sz w:val="18"/>
                <w:szCs w:val="18"/>
              </w:rPr>
              <w:t xml:space="preserve">  D</w:t>
            </w:r>
            <w:r w:rsidR="006F23C7" w:rsidRPr="00E33C17">
              <w:rPr>
                <w:sz w:val="18"/>
                <w:szCs w:val="18"/>
              </w:rPr>
              <w:t>oesn’t yet meet</w:t>
            </w:r>
          </w:p>
        </w:tc>
        <w:tc>
          <w:tcPr>
            <w:tcW w:w="2307" w:type="dxa"/>
            <w:shd w:val="clear" w:color="auto" w:fill="E2EFD9" w:themeFill="accent6" w:themeFillTint="33"/>
          </w:tcPr>
          <w:p w14:paraId="14575517" w14:textId="400F505D" w:rsidR="006F23C7" w:rsidRPr="00C353BB" w:rsidRDefault="00321C92" w:rsidP="006F23C7">
            <w:pPr>
              <w:pStyle w:val="BCISubheading1"/>
              <w:rPr>
                <w:b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5791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3C7">
              <w:rPr>
                <w:sz w:val="18"/>
                <w:szCs w:val="18"/>
              </w:rPr>
              <w:t xml:space="preserve">  P</w:t>
            </w:r>
            <w:r w:rsidR="006F23C7" w:rsidRPr="00E33C17">
              <w:rPr>
                <w:sz w:val="18"/>
                <w:szCs w:val="18"/>
              </w:rPr>
              <w:t>artially meets</w:t>
            </w:r>
          </w:p>
        </w:tc>
        <w:tc>
          <w:tcPr>
            <w:tcW w:w="2306" w:type="dxa"/>
            <w:shd w:val="clear" w:color="auto" w:fill="C5E0B3" w:themeFill="accent6" w:themeFillTint="66"/>
          </w:tcPr>
          <w:p w14:paraId="7567FEA9" w14:textId="4B379AB3" w:rsidR="006F23C7" w:rsidRPr="00C353BB" w:rsidRDefault="00321C92" w:rsidP="006F23C7">
            <w:pPr>
              <w:pStyle w:val="BCISubheading1"/>
              <w:rPr>
                <w:b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7860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3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3C7">
              <w:rPr>
                <w:sz w:val="18"/>
                <w:szCs w:val="18"/>
              </w:rPr>
              <w:t xml:space="preserve">  M</w:t>
            </w:r>
            <w:r w:rsidR="006F23C7" w:rsidRPr="00E33C17">
              <w:rPr>
                <w:sz w:val="18"/>
                <w:szCs w:val="18"/>
              </w:rPr>
              <w:t>ostly meets</w:t>
            </w:r>
          </w:p>
        </w:tc>
        <w:tc>
          <w:tcPr>
            <w:tcW w:w="2307" w:type="dxa"/>
            <w:shd w:val="clear" w:color="auto" w:fill="A8D08D" w:themeFill="accent6" w:themeFillTint="99"/>
          </w:tcPr>
          <w:p w14:paraId="31A19926" w14:textId="2F36AE4E" w:rsidR="006F23C7" w:rsidRPr="00C353BB" w:rsidRDefault="00321C92" w:rsidP="006F23C7">
            <w:pPr>
              <w:pStyle w:val="BCISubheading1"/>
              <w:rPr>
                <w:b w:val="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8612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3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23C7">
              <w:rPr>
                <w:sz w:val="18"/>
                <w:szCs w:val="18"/>
              </w:rPr>
              <w:t xml:space="preserve">  F</w:t>
            </w:r>
            <w:r w:rsidR="006F23C7" w:rsidRPr="00E33C17">
              <w:rPr>
                <w:sz w:val="18"/>
                <w:szCs w:val="18"/>
              </w:rPr>
              <w:t>ully meets</w:t>
            </w:r>
          </w:p>
        </w:tc>
      </w:tr>
      <w:tr w:rsidR="00E33C17" w:rsidRPr="009E4B40" w14:paraId="69A26B31" w14:textId="77777777" w:rsidTr="005513D9">
        <w:trPr>
          <w:trHeight w:val="1667"/>
        </w:trPr>
        <w:tc>
          <w:tcPr>
            <w:tcW w:w="2306" w:type="dxa"/>
          </w:tcPr>
          <w:p w14:paraId="07073D0F" w14:textId="51F6C8C7" w:rsidR="00E33C17" w:rsidRPr="00C353BB" w:rsidRDefault="00150C9A" w:rsidP="00345D75">
            <w:pPr>
              <w:pStyle w:val="BCISubheading1"/>
              <w:rPr>
                <w:b w:val="0"/>
                <w:sz w:val="16"/>
                <w:szCs w:val="16"/>
              </w:rPr>
            </w:pPr>
            <w:r w:rsidRPr="00C353BB">
              <w:rPr>
                <w:b w:val="0"/>
                <w:sz w:val="16"/>
                <w:szCs w:val="16"/>
              </w:rPr>
              <w:t xml:space="preserve">FFs are not yet paid </w:t>
            </w:r>
            <w:r w:rsidR="00CD4E30">
              <w:rPr>
                <w:b w:val="0"/>
                <w:sz w:val="16"/>
                <w:szCs w:val="16"/>
              </w:rPr>
              <w:t xml:space="preserve">the </w:t>
            </w:r>
            <w:r w:rsidRPr="00C353BB">
              <w:rPr>
                <w:b w:val="0"/>
                <w:sz w:val="16"/>
                <w:szCs w:val="16"/>
              </w:rPr>
              <w:t>minimum wage</w:t>
            </w:r>
            <w:r w:rsidR="00C353BB">
              <w:rPr>
                <w:b w:val="0"/>
                <w:sz w:val="16"/>
                <w:szCs w:val="16"/>
              </w:rPr>
              <w:t xml:space="preserve"> or regional average wage,</w:t>
            </w:r>
            <w:r w:rsidRPr="00C353BB">
              <w:rPr>
                <w:b w:val="0"/>
                <w:sz w:val="16"/>
                <w:szCs w:val="16"/>
              </w:rPr>
              <w:t xml:space="preserve"> and/or are hired on temporary contracts</w:t>
            </w:r>
            <w:r w:rsidR="00C353BB">
              <w:rPr>
                <w:b w:val="0"/>
                <w:sz w:val="16"/>
                <w:szCs w:val="16"/>
              </w:rPr>
              <w:t>. M</w:t>
            </w:r>
            <w:r w:rsidR="00844016" w:rsidRPr="00C353BB">
              <w:rPr>
                <w:b w:val="0"/>
                <w:sz w:val="16"/>
                <w:szCs w:val="16"/>
              </w:rPr>
              <w:t>ost FFs express some dissatisfaction with working conditions</w:t>
            </w:r>
            <w:r w:rsidR="00E33C17" w:rsidRPr="00C353BB">
              <w:rPr>
                <w:b w:val="0"/>
                <w:sz w:val="16"/>
                <w:szCs w:val="16"/>
              </w:rPr>
              <w:t xml:space="preserve"> </w:t>
            </w:r>
            <w:r w:rsidR="00C353BB">
              <w:rPr>
                <w:b w:val="0"/>
                <w:sz w:val="16"/>
                <w:szCs w:val="16"/>
              </w:rPr>
              <w:t>and can cite specific examples</w:t>
            </w:r>
            <w:r w:rsidR="00971D4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307" w:type="dxa"/>
          </w:tcPr>
          <w:p w14:paraId="3BBE2059" w14:textId="038169DD" w:rsidR="00E33C17" w:rsidRPr="00C353BB" w:rsidRDefault="00844016" w:rsidP="00345D75">
            <w:pPr>
              <w:pStyle w:val="BCISubheading1"/>
              <w:rPr>
                <w:b w:val="0"/>
                <w:sz w:val="16"/>
                <w:szCs w:val="16"/>
              </w:rPr>
            </w:pPr>
            <w:r w:rsidRPr="00C353BB">
              <w:rPr>
                <w:b w:val="0"/>
                <w:sz w:val="16"/>
                <w:szCs w:val="16"/>
              </w:rPr>
              <w:t>Some FFs feel they are compensated fairly, others do not. Some FFs may be o</w:t>
            </w:r>
            <w:r w:rsidR="00150C9A" w:rsidRPr="00C353BB">
              <w:rPr>
                <w:b w:val="0"/>
                <w:sz w:val="16"/>
                <w:szCs w:val="16"/>
              </w:rPr>
              <w:t xml:space="preserve">n temporary contracts. </w:t>
            </w:r>
            <w:r w:rsidRPr="00C353BB">
              <w:rPr>
                <w:b w:val="0"/>
                <w:sz w:val="16"/>
                <w:szCs w:val="16"/>
              </w:rPr>
              <w:t>FFs can identify a number of important improvements they would like to see in working conditions</w:t>
            </w:r>
            <w:r w:rsidR="00971D4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306" w:type="dxa"/>
          </w:tcPr>
          <w:p w14:paraId="07EBBD25" w14:textId="3D2A515C" w:rsidR="00E33C17" w:rsidRPr="00C353BB" w:rsidRDefault="00E33C17" w:rsidP="00345D75">
            <w:pPr>
              <w:pStyle w:val="BCISubheading1"/>
              <w:rPr>
                <w:b w:val="0"/>
                <w:sz w:val="16"/>
                <w:szCs w:val="16"/>
              </w:rPr>
            </w:pPr>
            <w:r w:rsidRPr="00C353BB">
              <w:rPr>
                <w:b w:val="0"/>
                <w:sz w:val="16"/>
                <w:szCs w:val="16"/>
              </w:rPr>
              <w:t xml:space="preserve">Most FFs feel they </w:t>
            </w:r>
            <w:r w:rsidR="00150C9A" w:rsidRPr="00C353BB">
              <w:rPr>
                <w:b w:val="0"/>
                <w:sz w:val="16"/>
                <w:szCs w:val="16"/>
              </w:rPr>
              <w:t>are compensated fairly</w:t>
            </w:r>
            <w:r w:rsidR="00844016" w:rsidRPr="00C353BB">
              <w:rPr>
                <w:b w:val="0"/>
                <w:sz w:val="16"/>
                <w:szCs w:val="16"/>
              </w:rPr>
              <w:t xml:space="preserve"> and have good working conditions</w:t>
            </w:r>
            <w:r w:rsidR="00F87566" w:rsidRPr="00C353BB">
              <w:rPr>
                <w:b w:val="0"/>
                <w:sz w:val="16"/>
                <w:szCs w:val="16"/>
              </w:rPr>
              <w:t xml:space="preserve">; </w:t>
            </w:r>
            <w:r w:rsidR="00CD4E30">
              <w:rPr>
                <w:b w:val="0"/>
                <w:sz w:val="16"/>
                <w:szCs w:val="16"/>
              </w:rPr>
              <w:t>a minority of</w:t>
            </w:r>
            <w:r w:rsidR="00F87566" w:rsidRPr="00C353BB">
              <w:rPr>
                <w:b w:val="0"/>
                <w:sz w:val="16"/>
                <w:szCs w:val="16"/>
              </w:rPr>
              <w:t xml:space="preserve"> FFs may be dissatisfied with compensation or working conditions</w:t>
            </w:r>
            <w:r w:rsidR="00CD4E30">
              <w:rPr>
                <w:b w:val="0"/>
                <w:sz w:val="16"/>
                <w:szCs w:val="16"/>
              </w:rPr>
              <w:t xml:space="preserve">. </w:t>
            </w:r>
          </w:p>
        </w:tc>
        <w:tc>
          <w:tcPr>
            <w:tcW w:w="2307" w:type="dxa"/>
          </w:tcPr>
          <w:p w14:paraId="79C3DA80" w14:textId="16C70886" w:rsidR="00E33C17" w:rsidRPr="00C353BB" w:rsidRDefault="00E33C17" w:rsidP="00345D75">
            <w:pPr>
              <w:pStyle w:val="BCISubheading1"/>
              <w:rPr>
                <w:b w:val="0"/>
                <w:sz w:val="16"/>
                <w:szCs w:val="16"/>
              </w:rPr>
            </w:pPr>
            <w:r w:rsidRPr="00C353BB">
              <w:rPr>
                <w:b w:val="0"/>
                <w:sz w:val="16"/>
                <w:szCs w:val="16"/>
              </w:rPr>
              <w:t>Al</w:t>
            </w:r>
            <w:r w:rsidR="00C353BB" w:rsidRPr="00C353BB">
              <w:rPr>
                <w:b w:val="0"/>
                <w:sz w:val="16"/>
                <w:szCs w:val="16"/>
              </w:rPr>
              <w:t xml:space="preserve">most all </w:t>
            </w:r>
            <w:r w:rsidRPr="00C353BB">
              <w:rPr>
                <w:b w:val="0"/>
                <w:sz w:val="16"/>
                <w:szCs w:val="16"/>
              </w:rPr>
              <w:t xml:space="preserve">FFs </w:t>
            </w:r>
            <w:r w:rsidR="00F87566" w:rsidRPr="00C353BB">
              <w:rPr>
                <w:b w:val="0"/>
                <w:sz w:val="16"/>
                <w:szCs w:val="16"/>
              </w:rPr>
              <w:t xml:space="preserve">feel they have good working conditions and are fairly compensated; most expect to continue working with the PU for the next 2-3 </w:t>
            </w:r>
            <w:r w:rsidR="00860B57">
              <w:rPr>
                <w:b w:val="0"/>
                <w:sz w:val="16"/>
                <w:szCs w:val="16"/>
              </w:rPr>
              <w:t>years</w:t>
            </w:r>
            <w:r w:rsidR="00CD4E30">
              <w:rPr>
                <w:b w:val="0"/>
                <w:sz w:val="16"/>
                <w:szCs w:val="16"/>
              </w:rPr>
              <w:t xml:space="preserve"> at least</w:t>
            </w:r>
            <w:r w:rsidR="00860B57">
              <w:rPr>
                <w:b w:val="0"/>
                <w:sz w:val="16"/>
                <w:szCs w:val="16"/>
              </w:rPr>
              <w:t>.</w:t>
            </w:r>
            <w:r w:rsidR="00C353BB">
              <w:rPr>
                <w:b w:val="0"/>
                <w:sz w:val="16"/>
                <w:szCs w:val="16"/>
              </w:rPr>
              <w:t xml:space="preserve"> They are generally positive about the role and work</w:t>
            </w:r>
            <w:r w:rsidR="00971D4F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6F71909" w14:textId="4B5FD667" w:rsidR="00E33C17" w:rsidRDefault="00C353BB" w:rsidP="00E33C17">
      <w:pPr>
        <w:pStyle w:val="BCISubheading1"/>
        <w:rPr>
          <w:sz w:val="18"/>
          <w:szCs w:val="20"/>
        </w:rPr>
      </w:pPr>
      <w:r w:rsidRPr="00C353BB">
        <w:rPr>
          <w:sz w:val="18"/>
          <w:szCs w:val="20"/>
        </w:rPr>
        <w:t>Additional comments (good practices/ areas to improve):</w:t>
      </w:r>
      <w:r w:rsidR="00E26F8D">
        <w:rPr>
          <w:sz w:val="18"/>
          <w:szCs w:val="20"/>
        </w:rPr>
        <w:t xml:space="preserve"> 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instrText xml:space="preserve"> FORMTEXT </w:instrTex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separate"/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end"/>
      </w:r>
    </w:p>
    <w:p w14:paraId="17DC6F21" w14:textId="36B10BC1" w:rsidR="009B378C" w:rsidRPr="009B378C" w:rsidRDefault="009B378C" w:rsidP="009B378C">
      <w:pPr>
        <w:pStyle w:val="BCISubheading1"/>
        <w:rPr>
          <w:b w:val="0"/>
          <w:i/>
          <w:sz w:val="22"/>
        </w:rPr>
      </w:pPr>
    </w:p>
    <w:p w14:paraId="208826C5" w14:textId="5B143301" w:rsidR="009E4B40" w:rsidRPr="00C353BB" w:rsidRDefault="006540C1" w:rsidP="00190841">
      <w:pPr>
        <w:pStyle w:val="BCISubheading1"/>
        <w:numPr>
          <w:ilvl w:val="0"/>
          <w:numId w:val="8"/>
        </w:numPr>
        <w:spacing w:before="240" w:after="0"/>
        <w:ind w:left="357" w:right="384" w:hanging="357"/>
        <w:rPr>
          <w:b w:val="0"/>
          <w:i/>
          <w:sz w:val="20"/>
        </w:rPr>
      </w:pPr>
      <w:r w:rsidRPr="00437C77">
        <w:rPr>
          <w:sz w:val="20"/>
        </w:rPr>
        <w:t>The CIP reflects relevant sustainability issues for this PU</w:t>
      </w:r>
      <w:r w:rsidR="00514EE9" w:rsidRPr="00437C77">
        <w:rPr>
          <w:sz w:val="20"/>
        </w:rPr>
        <w:t>,</w:t>
      </w:r>
      <w:r w:rsidRPr="00437C77">
        <w:rPr>
          <w:sz w:val="20"/>
        </w:rPr>
        <w:t xml:space="preserve"> </w:t>
      </w:r>
      <w:r w:rsidR="00E33C17" w:rsidRPr="00437C77">
        <w:rPr>
          <w:sz w:val="20"/>
        </w:rPr>
        <w:t xml:space="preserve">and </w:t>
      </w:r>
      <w:r w:rsidR="00514EE9" w:rsidRPr="00437C77">
        <w:rPr>
          <w:sz w:val="20"/>
        </w:rPr>
        <w:t xml:space="preserve">specific actions from the plan have been implemented </w:t>
      </w:r>
    </w:p>
    <w:p w14:paraId="26737464" w14:textId="5980EA2E" w:rsidR="00C353BB" w:rsidRPr="00BE2E30" w:rsidRDefault="009B378C" w:rsidP="00190841">
      <w:pPr>
        <w:pStyle w:val="BCISubheading1"/>
        <w:spacing w:before="40"/>
        <w:ind w:left="357" w:right="323"/>
        <w:rPr>
          <w:b w:val="0"/>
          <w:i/>
          <w:sz w:val="18"/>
        </w:rPr>
      </w:pPr>
      <w:r>
        <w:rPr>
          <w:b w:val="0"/>
          <w:i/>
          <w:sz w:val="18"/>
        </w:rPr>
        <w:t xml:space="preserve">This metric evaluates the quality and usefulness of the CIP. </w:t>
      </w:r>
      <w:r w:rsidR="00C353BB" w:rsidRPr="00BE2E30">
        <w:rPr>
          <w:b w:val="0"/>
          <w:i/>
          <w:sz w:val="18"/>
        </w:rPr>
        <w:t>Ask the PU Manager and a couple of FFs: ‘How did you identify CIP priorities? Have these change</w:t>
      </w:r>
      <w:r w:rsidR="00860B57" w:rsidRPr="00BE2E30">
        <w:rPr>
          <w:b w:val="0"/>
          <w:i/>
          <w:sz w:val="18"/>
        </w:rPr>
        <w:t>d</w:t>
      </w:r>
      <w:r w:rsidR="00C353BB" w:rsidRPr="00BE2E30">
        <w:rPr>
          <w:b w:val="0"/>
          <w:i/>
          <w:sz w:val="18"/>
        </w:rPr>
        <w:t xml:space="preserve"> over time? What actions are </w:t>
      </w:r>
      <w:r w:rsidR="00265911" w:rsidRPr="00BE2E30">
        <w:rPr>
          <w:b w:val="0"/>
          <w:i/>
          <w:sz w:val="18"/>
        </w:rPr>
        <w:t xml:space="preserve">expected in the plan for the next couple </w:t>
      </w:r>
      <w:r w:rsidR="004F3C44">
        <w:rPr>
          <w:b w:val="0"/>
          <w:i/>
          <w:sz w:val="18"/>
        </w:rPr>
        <w:t xml:space="preserve">of </w:t>
      </w:r>
      <w:r w:rsidR="00265911" w:rsidRPr="00BE2E30">
        <w:rPr>
          <w:b w:val="0"/>
          <w:i/>
          <w:sz w:val="18"/>
        </w:rPr>
        <w:t>months</w:t>
      </w:r>
      <w:r w:rsidR="00860B57" w:rsidRPr="00BE2E30">
        <w:rPr>
          <w:b w:val="0"/>
          <w:i/>
          <w:sz w:val="18"/>
        </w:rPr>
        <w:t>. A</w:t>
      </w:r>
      <w:r w:rsidR="00265911" w:rsidRPr="00BE2E30">
        <w:rPr>
          <w:b w:val="0"/>
          <w:i/>
          <w:sz w:val="18"/>
        </w:rPr>
        <w:t>re these realistic? Have they been carried out?’. ‘Is the CIP useful for you?’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4"/>
      </w:tblGrid>
      <w:tr w:rsidR="001F3349" w:rsidRPr="009E4B40" w14:paraId="083700E5" w14:textId="77777777" w:rsidTr="005513D9">
        <w:trPr>
          <w:trHeight w:val="424"/>
        </w:trPr>
        <w:tc>
          <w:tcPr>
            <w:tcW w:w="2283" w:type="dxa"/>
            <w:shd w:val="clear" w:color="auto" w:fill="E7E6E6" w:themeFill="background2"/>
          </w:tcPr>
          <w:p w14:paraId="2074F943" w14:textId="3C4486A9" w:rsidR="001F3349" w:rsidRPr="00265911" w:rsidRDefault="00321C92" w:rsidP="001F3349">
            <w:pPr>
              <w:pStyle w:val="BCISubheading1"/>
              <w:rPr>
                <w:b w:val="0"/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98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3349">
              <w:rPr>
                <w:sz w:val="18"/>
                <w:szCs w:val="18"/>
              </w:rPr>
              <w:t xml:space="preserve">  D</w:t>
            </w:r>
            <w:r w:rsidR="001F3349" w:rsidRPr="00E33C17">
              <w:rPr>
                <w:sz w:val="18"/>
                <w:szCs w:val="18"/>
              </w:rPr>
              <w:t>oesn’t yet meet</w:t>
            </w:r>
          </w:p>
        </w:tc>
        <w:tc>
          <w:tcPr>
            <w:tcW w:w="2283" w:type="dxa"/>
            <w:shd w:val="clear" w:color="auto" w:fill="E2EFD9" w:themeFill="accent6" w:themeFillTint="33"/>
          </w:tcPr>
          <w:p w14:paraId="428B386F" w14:textId="6B355535" w:rsidR="001F3349" w:rsidRPr="00265911" w:rsidRDefault="00321C92" w:rsidP="001F3349">
            <w:pPr>
              <w:pStyle w:val="BCISubheading1"/>
              <w:rPr>
                <w:b w:val="0"/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40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3349">
              <w:rPr>
                <w:sz w:val="18"/>
                <w:szCs w:val="18"/>
              </w:rPr>
              <w:t xml:space="preserve">  P</w:t>
            </w:r>
            <w:r w:rsidR="001F3349" w:rsidRPr="00E33C17">
              <w:rPr>
                <w:sz w:val="18"/>
                <w:szCs w:val="18"/>
              </w:rPr>
              <w:t>artially meets</w:t>
            </w:r>
          </w:p>
        </w:tc>
        <w:tc>
          <w:tcPr>
            <w:tcW w:w="2283" w:type="dxa"/>
            <w:shd w:val="clear" w:color="auto" w:fill="C5E0B3" w:themeFill="accent6" w:themeFillTint="66"/>
          </w:tcPr>
          <w:p w14:paraId="7200E3E5" w14:textId="3B89CB3B" w:rsidR="001F3349" w:rsidRPr="00265911" w:rsidRDefault="00321C92" w:rsidP="001F3349">
            <w:pPr>
              <w:pStyle w:val="BCISubheading1"/>
              <w:rPr>
                <w:b w:val="0"/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02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4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3349">
              <w:rPr>
                <w:sz w:val="18"/>
                <w:szCs w:val="18"/>
              </w:rPr>
              <w:t xml:space="preserve">  M</w:t>
            </w:r>
            <w:r w:rsidR="001F3349" w:rsidRPr="00E33C17">
              <w:rPr>
                <w:sz w:val="18"/>
                <w:szCs w:val="18"/>
              </w:rPr>
              <w:t>ostly meets</w:t>
            </w:r>
          </w:p>
        </w:tc>
        <w:tc>
          <w:tcPr>
            <w:tcW w:w="2284" w:type="dxa"/>
            <w:shd w:val="clear" w:color="auto" w:fill="A8D08D" w:themeFill="accent6" w:themeFillTint="99"/>
          </w:tcPr>
          <w:p w14:paraId="2733C5C6" w14:textId="30467A64" w:rsidR="001F3349" w:rsidRPr="00265911" w:rsidRDefault="00321C92" w:rsidP="001F3349">
            <w:pPr>
              <w:pStyle w:val="BCISubheading1"/>
              <w:rPr>
                <w:b w:val="0"/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2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4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3349">
              <w:rPr>
                <w:sz w:val="18"/>
                <w:szCs w:val="18"/>
              </w:rPr>
              <w:t xml:space="preserve">  F</w:t>
            </w:r>
            <w:r w:rsidR="001F3349" w:rsidRPr="00E33C17">
              <w:rPr>
                <w:sz w:val="18"/>
                <w:szCs w:val="18"/>
              </w:rPr>
              <w:t>ully meets</w:t>
            </w:r>
          </w:p>
        </w:tc>
      </w:tr>
      <w:tr w:rsidR="006540C1" w:rsidRPr="009E4B40" w14:paraId="52264066" w14:textId="77777777" w:rsidTr="005513D9">
        <w:trPr>
          <w:trHeight w:val="1783"/>
        </w:trPr>
        <w:tc>
          <w:tcPr>
            <w:tcW w:w="2283" w:type="dxa"/>
          </w:tcPr>
          <w:p w14:paraId="67388DFC" w14:textId="0BC3F7DA" w:rsidR="006540C1" w:rsidRPr="00265911" w:rsidRDefault="006540C1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265911">
              <w:rPr>
                <w:b w:val="0"/>
                <w:sz w:val="16"/>
                <w:szCs w:val="18"/>
              </w:rPr>
              <w:t>CIP priorities are generic and not relevant; key sustainability challenges for the PU are not covered in the CIP</w:t>
            </w:r>
            <w:r w:rsidR="00C60331">
              <w:rPr>
                <w:b w:val="0"/>
                <w:sz w:val="16"/>
                <w:szCs w:val="18"/>
              </w:rPr>
              <w:t xml:space="preserve">. PU staff are not clear on how to use the CIP or how it was developed. </w:t>
            </w:r>
          </w:p>
        </w:tc>
        <w:tc>
          <w:tcPr>
            <w:tcW w:w="2283" w:type="dxa"/>
          </w:tcPr>
          <w:p w14:paraId="7FABF8B3" w14:textId="0AC72544" w:rsidR="006540C1" w:rsidRPr="00265911" w:rsidRDefault="006540C1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265911">
              <w:rPr>
                <w:b w:val="0"/>
                <w:sz w:val="16"/>
                <w:szCs w:val="18"/>
              </w:rPr>
              <w:t xml:space="preserve">Some CIP priorities are </w:t>
            </w:r>
            <w:r w:rsidR="00E33C17" w:rsidRPr="00265911">
              <w:rPr>
                <w:b w:val="0"/>
                <w:sz w:val="16"/>
                <w:szCs w:val="18"/>
              </w:rPr>
              <w:t>relevant and appropriate</w:t>
            </w:r>
            <w:r w:rsidR="00514EE9" w:rsidRPr="00265911">
              <w:rPr>
                <w:b w:val="0"/>
                <w:sz w:val="16"/>
                <w:szCs w:val="18"/>
              </w:rPr>
              <w:t xml:space="preserve">; however, </w:t>
            </w:r>
            <w:r w:rsidR="00437C77" w:rsidRPr="00265911">
              <w:rPr>
                <w:b w:val="0"/>
                <w:sz w:val="16"/>
                <w:szCs w:val="18"/>
              </w:rPr>
              <w:t>some are non-essential or important areas are not covered. Actions are quite generic; a few actions have been implemented but not all</w:t>
            </w:r>
            <w:r w:rsidR="00E33C17" w:rsidRPr="00265911">
              <w:rPr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2283" w:type="dxa"/>
          </w:tcPr>
          <w:p w14:paraId="0370EA69" w14:textId="56C2D982" w:rsidR="006540C1" w:rsidRPr="00265911" w:rsidRDefault="00E33C17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265911">
              <w:rPr>
                <w:b w:val="0"/>
                <w:sz w:val="16"/>
                <w:szCs w:val="18"/>
              </w:rPr>
              <w:t xml:space="preserve">Most CIP priorities are relevant and appropriate; </w:t>
            </w:r>
            <w:proofErr w:type="gramStart"/>
            <w:r w:rsidRPr="00265911">
              <w:rPr>
                <w:b w:val="0"/>
                <w:sz w:val="16"/>
                <w:szCs w:val="18"/>
              </w:rPr>
              <w:t>however</w:t>
            </w:r>
            <w:proofErr w:type="gramEnd"/>
            <w:r w:rsidRPr="00265911">
              <w:rPr>
                <w:b w:val="0"/>
                <w:sz w:val="16"/>
                <w:szCs w:val="18"/>
              </w:rPr>
              <w:t xml:space="preserve"> </w:t>
            </w:r>
            <w:r w:rsidR="00C60331">
              <w:rPr>
                <w:b w:val="0"/>
                <w:sz w:val="16"/>
                <w:szCs w:val="18"/>
              </w:rPr>
              <w:t>there might be a few gaps. Most planned actions are specific and clear; some planned actions (to date) have been implemented but not all</w:t>
            </w:r>
          </w:p>
        </w:tc>
        <w:tc>
          <w:tcPr>
            <w:tcW w:w="2284" w:type="dxa"/>
          </w:tcPr>
          <w:p w14:paraId="1DDD6988" w14:textId="0D8FCA98" w:rsidR="006540C1" w:rsidRPr="00265911" w:rsidRDefault="00514EE9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265911">
              <w:rPr>
                <w:b w:val="0"/>
                <w:sz w:val="16"/>
                <w:szCs w:val="18"/>
              </w:rPr>
              <w:t>CIP priorities cover the most critical issues for the PU; action plans are clear, appropriate, and implemented</w:t>
            </w:r>
            <w:r w:rsidR="00C60331">
              <w:rPr>
                <w:b w:val="0"/>
                <w:sz w:val="16"/>
                <w:szCs w:val="18"/>
              </w:rPr>
              <w:t>. The PU staff are knowledgeable about the CIP and find it useful</w:t>
            </w:r>
          </w:p>
        </w:tc>
      </w:tr>
    </w:tbl>
    <w:p w14:paraId="2C9BC017" w14:textId="77777777" w:rsidR="00E26F8D" w:rsidRDefault="00E26F8D" w:rsidP="00E26F8D">
      <w:pPr>
        <w:pStyle w:val="BCISubheading1"/>
        <w:rPr>
          <w:sz w:val="18"/>
          <w:szCs w:val="20"/>
        </w:rPr>
      </w:pPr>
      <w:r w:rsidRPr="00C353BB">
        <w:rPr>
          <w:sz w:val="18"/>
          <w:szCs w:val="20"/>
        </w:rPr>
        <w:t>Additional comments (good practices/ areas to improve):</w:t>
      </w:r>
      <w:r>
        <w:rPr>
          <w:sz w:val="18"/>
          <w:szCs w:val="20"/>
        </w:rPr>
        <w:t xml:space="preserve"> 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instrText xml:space="preserve"> FORMTEXT </w:instrTex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separate"/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end"/>
      </w:r>
    </w:p>
    <w:p w14:paraId="05B3A62D" w14:textId="7E340474" w:rsidR="009B378C" w:rsidRPr="00860B57" w:rsidRDefault="009B378C" w:rsidP="007633A5">
      <w:pPr>
        <w:pStyle w:val="BCISubheading1"/>
        <w:rPr>
          <w:b w:val="0"/>
          <w:i/>
          <w:sz w:val="22"/>
        </w:rPr>
      </w:pPr>
    </w:p>
    <w:p w14:paraId="3D1A2B36" w14:textId="0E8B22D2" w:rsidR="00860B57" w:rsidRDefault="00E33C17" w:rsidP="009B378C">
      <w:pPr>
        <w:pStyle w:val="BCISubheading1"/>
        <w:numPr>
          <w:ilvl w:val="0"/>
          <w:numId w:val="8"/>
        </w:numPr>
        <w:spacing w:before="240" w:after="0"/>
        <w:ind w:left="357" w:hanging="357"/>
        <w:rPr>
          <w:b w:val="0"/>
          <w:i/>
          <w:sz w:val="20"/>
        </w:rPr>
      </w:pPr>
      <w:r w:rsidRPr="00437C77">
        <w:rPr>
          <w:sz w:val="20"/>
        </w:rPr>
        <w:t xml:space="preserve">The PU </w:t>
      </w:r>
      <w:r w:rsidR="009B378C">
        <w:rPr>
          <w:sz w:val="20"/>
        </w:rPr>
        <w:t>shows</w:t>
      </w:r>
      <w:r w:rsidRPr="00437C77">
        <w:rPr>
          <w:sz w:val="20"/>
        </w:rPr>
        <w:t xml:space="preserve"> evidence </w:t>
      </w:r>
      <w:r w:rsidR="009B378C">
        <w:rPr>
          <w:sz w:val="20"/>
        </w:rPr>
        <w:t xml:space="preserve">of </w:t>
      </w:r>
      <w:r w:rsidRPr="00437C77">
        <w:rPr>
          <w:sz w:val="20"/>
        </w:rPr>
        <w:t>improvement</w:t>
      </w:r>
      <w:r w:rsidR="009B378C">
        <w:rPr>
          <w:sz w:val="20"/>
        </w:rPr>
        <w:t>s</w:t>
      </w:r>
      <w:r w:rsidR="001D2593">
        <w:rPr>
          <w:sz w:val="20"/>
        </w:rPr>
        <w:t xml:space="preserve"> in sustainability practices </w:t>
      </w:r>
      <w:r w:rsidRPr="00437C77">
        <w:rPr>
          <w:sz w:val="20"/>
        </w:rPr>
        <w:t>since previous years, as cross-checked through farmer interviews</w:t>
      </w:r>
      <w:r w:rsidR="009B378C">
        <w:rPr>
          <w:b w:val="0"/>
          <w:i/>
          <w:sz w:val="20"/>
        </w:rPr>
        <w:t xml:space="preserve"> </w:t>
      </w:r>
      <w:r w:rsidR="00CD4E30" w:rsidRPr="000D6AE9">
        <w:rPr>
          <w:b w:val="0"/>
          <w:i/>
          <w:sz w:val="20"/>
        </w:rPr>
        <w:t>[Select 2 high-priority focus areas improvements]</w:t>
      </w:r>
    </w:p>
    <w:p w14:paraId="22B71B5C" w14:textId="28054BA3" w:rsidR="009B378C" w:rsidRPr="000D6AE9" w:rsidRDefault="000D6AE9" w:rsidP="00CD4E30">
      <w:pPr>
        <w:pStyle w:val="BCISubheading1"/>
        <w:spacing w:before="40"/>
        <w:ind w:left="426"/>
        <w:rPr>
          <w:b w:val="0"/>
          <w:i/>
          <w:sz w:val="18"/>
        </w:rPr>
      </w:pPr>
      <w:r>
        <w:rPr>
          <w:b w:val="0"/>
          <w:i/>
          <w:sz w:val="18"/>
        </w:rPr>
        <w:t xml:space="preserve">Select 2 focus areas where the PU has </w:t>
      </w:r>
      <w:r w:rsidR="00CD4E30">
        <w:rPr>
          <w:b w:val="0"/>
          <w:i/>
          <w:sz w:val="18"/>
        </w:rPr>
        <w:t xml:space="preserve">prioritized </w:t>
      </w:r>
      <w:r>
        <w:rPr>
          <w:b w:val="0"/>
          <w:i/>
          <w:sz w:val="18"/>
        </w:rPr>
        <w:t xml:space="preserve">improvements (usually </w:t>
      </w:r>
      <w:r w:rsidR="00CD4E30">
        <w:rPr>
          <w:b w:val="0"/>
          <w:i/>
          <w:sz w:val="18"/>
        </w:rPr>
        <w:t>from the</w:t>
      </w:r>
      <w:r>
        <w:rPr>
          <w:b w:val="0"/>
          <w:i/>
          <w:sz w:val="18"/>
        </w:rPr>
        <w:t xml:space="preserve"> CIP)</w:t>
      </w:r>
      <w:r w:rsidR="009B378C" w:rsidRPr="000D6AE9">
        <w:rPr>
          <w:b w:val="0"/>
          <w:i/>
          <w:sz w:val="18"/>
        </w:rPr>
        <w:t xml:space="preserve">. </w:t>
      </w:r>
      <w:r w:rsidR="00CD4E30">
        <w:rPr>
          <w:b w:val="0"/>
          <w:i/>
          <w:sz w:val="18"/>
        </w:rPr>
        <w:t>Look at both</w:t>
      </w:r>
      <w:r w:rsidR="009B378C" w:rsidRPr="000D6AE9">
        <w:rPr>
          <w:b w:val="0"/>
          <w:i/>
          <w:sz w:val="18"/>
        </w:rPr>
        <w:t xml:space="preserve"> farmer interviews/ focus group</w:t>
      </w:r>
      <w:r w:rsidR="00CD4E30">
        <w:rPr>
          <w:b w:val="0"/>
          <w:i/>
          <w:sz w:val="18"/>
        </w:rPr>
        <w:t xml:space="preserve"> discussions </w:t>
      </w:r>
      <w:r w:rsidR="009B378C" w:rsidRPr="000D6AE9">
        <w:rPr>
          <w:b w:val="0"/>
          <w:i/>
          <w:sz w:val="18"/>
        </w:rPr>
        <w:t xml:space="preserve">and </w:t>
      </w:r>
      <w:r w:rsidR="00AC504F">
        <w:rPr>
          <w:b w:val="0"/>
          <w:i/>
          <w:sz w:val="18"/>
        </w:rPr>
        <w:t>document reviews (e.g. training evaluations, adoption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7"/>
        <w:gridCol w:w="2307"/>
        <w:gridCol w:w="2307"/>
      </w:tblGrid>
      <w:tr w:rsidR="00190841" w:rsidRPr="009E4B40" w14:paraId="72A5EA22" w14:textId="77777777" w:rsidTr="005513D9">
        <w:trPr>
          <w:trHeight w:val="397"/>
        </w:trPr>
        <w:tc>
          <w:tcPr>
            <w:tcW w:w="2306" w:type="dxa"/>
            <w:shd w:val="clear" w:color="auto" w:fill="E7E6E6" w:themeFill="background2"/>
          </w:tcPr>
          <w:p w14:paraId="25B90BA9" w14:textId="0D388629" w:rsidR="00190841" w:rsidRPr="00190841" w:rsidRDefault="00321C92" w:rsidP="00190841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72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1" w:rsidRPr="00190841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190841">
              <w:rPr>
                <w:sz w:val="18"/>
                <w:szCs w:val="18"/>
              </w:rPr>
              <w:t xml:space="preserve">  D</w:t>
            </w:r>
            <w:r w:rsidR="00190841" w:rsidRPr="00E33C17">
              <w:rPr>
                <w:sz w:val="18"/>
                <w:szCs w:val="18"/>
              </w:rPr>
              <w:t>oesn’t yet meet</w:t>
            </w:r>
          </w:p>
        </w:tc>
        <w:tc>
          <w:tcPr>
            <w:tcW w:w="2307" w:type="dxa"/>
            <w:shd w:val="clear" w:color="auto" w:fill="E2EFD9" w:themeFill="accent6" w:themeFillTint="33"/>
          </w:tcPr>
          <w:p w14:paraId="47011B00" w14:textId="409C8E67" w:rsidR="00190841" w:rsidRPr="00190841" w:rsidRDefault="00321C92" w:rsidP="00190841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313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0841">
              <w:rPr>
                <w:sz w:val="18"/>
                <w:szCs w:val="18"/>
              </w:rPr>
              <w:t xml:space="preserve">  P</w:t>
            </w:r>
            <w:r w:rsidR="00190841" w:rsidRPr="00E33C17">
              <w:rPr>
                <w:sz w:val="18"/>
                <w:szCs w:val="18"/>
              </w:rPr>
              <w:t>artially meets</w:t>
            </w:r>
          </w:p>
        </w:tc>
        <w:tc>
          <w:tcPr>
            <w:tcW w:w="2307" w:type="dxa"/>
            <w:shd w:val="clear" w:color="auto" w:fill="C5E0B3" w:themeFill="accent6" w:themeFillTint="66"/>
          </w:tcPr>
          <w:p w14:paraId="1075A938" w14:textId="559A41EE" w:rsidR="00190841" w:rsidRPr="00190841" w:rsidRDefault="00321C92" w:rsidP="00190841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578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1" w:rsidRPr="00190841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190841">
              <w:rPr>
                <w:sz w:val="18"/>
                <w:szCs w:val="18"/>
              </w:rPr>
              <w:t xml:space="preserve">  M</w:t>
            </w:r>
            <w:r w:rsidR="00190841" w:rsidRPr="00E33C17">
              <w:rPr>
                <w:sz w:val="18"/>
                <w:szCs w:val="18"/>
              </w:rPr>
              <w:t>ostly meets</w:t>
            </w:r>
          </w:p>
        </w:tc>
        <w:tc>
          <w:tcPr>
            <w:tcW w:w="2307" w:type="dxa"/>
            <w:shd w:val="clear" w:color="auto" w:fill="A8D08D" w:themeFill="accent6" w:themeFillTint="99"/>
          </w:tcPr>
          <w:p w14:paraId="0CE97122" w14:textId="19E02845" w:rsidR="00190841" w:rsidRPr="00190841" w:rsidRDefault="00321C92" w:rsidP="00190841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64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41" w:rsidRPr="00190841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190841">
              <w:rPr>
                <w:sz w:val="18"/>
                <w:szCs w:val="18"/>
              </w:rPr>
              <w:t xml:space="preserve">  F</w:t>
            </w:r>
            <w:r w:rsidR="00190841" w:rsidRPr="00E33C17">
              <w:rPr>
                <w:sz w:val="18"/>
                <w:szCs w:val="18"/>
              </w:rPr>
              <w:t>ully meets</w:t>
            </w:r>
          </w:p>
        </w:tc>
      </w:tr>
      <w:tr w:rsidR="00E33C17" w:rsidRPr="009E4B40" w14:paraId="576E8130" w14:textId="77777777" w:rsidTr="005513D9">
        <w:trPr>
          <w:trHeight w:val="1339"/>
        </w:trPr>
        <w:tc>
          <w:tcPr>
            <w:tcW w:w="2306" w:type="dxa"/>
          </w:tcPr>
          <w:p w14:paraId="650F4563" w14:textId="0AC39E45" w:rsidR="00E33C17" w:rsidRPr="00860B57" w:rsidRDefault="001D2593" w:rsidP="00345D75">
            <w:pPr>
              <w:pStyle w:val="BCISubheading1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 xml:space="preserve">Based on farmer interviews and PU data, there is </w:t>
            </w:r>
            <w:r w:rsidRPr="001D2593">
              <w:rPr>
                <w:b w:val="0"/>
                <w:sz w:val="16"/>
                <w:szCs w:val="18"/>
                <w:u w:val="single"/>
              </w:rPr>
              <w:t>not yet</w:t>
            </w:r>
            <w:r>
              <w:rPr>
                <w:b w:val="0"/>
                <w:sz w:val="16"/>
                <w:szCs w:val="18"/>
              </w:rPr>
              <w:t xml:space="preserve"> much evidence of</w:t>
            </w:r>
            <w:r w:rsidR="009B378C">
              <w:rPr>
                <w:b w:val="0"/>
                <w:sz w:val="16"/>
                <w:szCs w:val="18"/>
              </w:rPr>
              <w:t xml:space="preserve"> </w:t>
            </w:r>
            <w:r>
              <w:rPr>
                <w:b w:val="0"/>
                <w:sz w:val="16"/>
                <w:szCs w:val="18"/>
              </w:rPr>
              <w:t xml:space="preserve">improvements in farmer awareness or adoption of more sustainable practices. </w:t>
            </w:r>
          </w:p>
        </w:tc>
        <w:tc>
          <w:tcPr>
            <w:tcW w:w="2307" w:type="dxa"/>
          </w:tcPr>
          <w:p w14:paraId="2C1F399E" w14:textId="103AB383" w:rsidR="00507019" w:rsidRPr="00860B57" w:rsidRDefault="00AD3A02" w:rsidP="000D6AE9">
            <w:pPr>
              <w:pStyle w:val="BCISubheading1"/>
              <w:rPr>
                <w:b w:val="0"/>
                <w:sz w:val="16"/>
                <w:szCs w:val="18"/>
              </w:rPr>
            </w:pPr>
            <w:r w:rsidRPr="00860B57">
              <w:rPr>
                <w:b w:val="0"/>
                <w:sz w:val="16"/>
                <w:szCs w:val="18"/>
              </w:rPr>
              <w:t xml:space="preserve">Some farmers </w:t>
            </w:r>
            <w:r w:rsidR="000D6AE9">
              <w:rPr>
                <w:b w:val="0"/>
                <w:sz w:val="16"/>
                <w:szCs w:val="18"/>
              </w:rPr>
              <w:t>(i.e. 25-50% of those interviewed) show evidence of more sustainable practices in at least one of these areas; this is supported by PU data/ records</w:t>
            </w:r>
            <w:r w:rsidR="00971D4F">
              <w:rPr>
                <w:b w:val="0"/>
                <w:sz w:val="16"/>
                <w:szCs w:val="18"/>
              </w:rPr>
              <w:t>.</w:t>
            </w:r>
            <w:r w:rsidR="000D6AE9">
              <w:rPr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2307" w:type="dxa"/>
          </w:tcPr>
          <w:p w14:paraId="44F23B43" w14:textId="370552C6" w:rsidR="00E33C17" w:rsidRPr="00860B57" w:rsidRDefault="000D6AE9" w:rsidP="00345D75">
            <w:pPr>
              <w:pStyle w:val="BCISubheading1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Most</w:t>
            </w:r>
            <w:r w:rsidRPr="00860B57">
              <w:rPr>
                <w:b w:val="0"/>
                <w:sz w:val="16"/>
                <w:szCs w:val="18"/>
              </w:rPr>
              <w:t xml:space="preserve"> farmers </w:t>
            </w:r>
            <w:r>
              <w:rPr>
                <w:b w:val="0"/>
                <w:sz w:val="16"/>
                <w:szCs w:val="18"/>
              </w:rPr>
              <w:t>(i.e. 50-75% of those interviewed) show evidence of more sustainable practices in at least one of these areas; this is supported by PU data/ records</w:t>
            </w:r>
            <w:r w:rsidR="00971D4F">
              <w:rPr>
                <w:b w:val="0"/>
                <w:sz w:val="16"/>
                <w:szCs w:val="18"/>
              </w:rPr>
              <w:t>.</w:t>
            </w:r>
          </w:p>
        </w:tc>
        <w:tc>
          <w:tcPr>
            <w:tcW w:w="2307" w:type="dxa"/>
          </w:tcPr>
          <w:p w14:paraId="1BD86384" w14:textId="624559E2" w:rsidR="00E33C17" w:rsidRPr="00860B57" w:rsidRDefault="000D6AE9" w:rsidP="00345D75">
            <w:pPr>
              <w:pStyle w:val="BCISubheading1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Almost all</w:t>
            </w:r>
            <w:r w:rsidRPr="00860B57">
              <w:rPr>
                <w:b w:val="0"/>
                <w:sz w:val="16"/>
                <w:szCs w:val="18"/>
              </w:rPr>
              <w:t xml:space="preserve"> farmers</w:t>
            </w:r>
            <w:r>
              <w:rPr>
                <w:b w:val="0"/>
                <w:sz w:val="16"/>
                <w:szCs w:val="18"/>
              </w:rPr>
              <w:t xml:space="preserve"> interviewed show evidence of more sustainable practices in at least one of these areas; this is supported by PU data/ records</w:t>
            </w:r>
            <w:r w:rsidR="00971D4F">
              <w:rPr>
                <w:b w:val="0"/>
                <w:sz w:val="16"/>
                <w:szCs w:val="18"/>
              </w:rPr>
              <w:t>.</w:t>
            </w:r>
          </w:p>
        </w:tc>
      </w:tr>
    </w:tbl>
    <w:p w14:paraId="4838F307" w14:textId="4BD03819" w:rsidR="00E26F8D" w:rsidRDefault="00E26F8D" w:rsidP="00E26F8D">
      <w:pPr>
        <w:pStyle w:val="BCISubheading1"/>
        <w:rPr>
          <w:sz w:val="18"/>
          <w:szCs w:val="20"/>
        </w:rPr>
      </w:pPr>
      <w:r w:rsidRPr="00C353BB">
        <w:rPr>
          <w:sz w:val="18"/>
          <w:szCs w:val="20"/>
        </w:rPr>
        <w:t>Additional comments (good practices/ areas to improve):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instrText xml:space="preserve"> FORMTEXT </w:instrTex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separate"/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end"/>
      </w:r>
    </w:p>
    <w:p w14:paraId="455EFE28" w14:textId="1D6BB62F" w:rsidR="00E33C17" w:rsidRDefault="00E33C17" w:rsidP="00AD3A02">
      <w:pPr>
        <w:pStyle w:val="BCISubheading1"/>
        <w:rPr>
          <w:b w:val="0"/>
          <w:i/>
          <w:sz w:val="20"/>
          <w:szCs w:val="20"/>
        </w:rPr>
      </w:pPr>
    </w:p>
    <w:p w14:paraId="165AFB56" w14:textId="0E04E7C8" w:rsidR="00860B57" w:rsidRDefault="00860B57" w:rsidP="00AD3A02">
      <w:pPr>
        <w:pStyle w:val="BCISubheading1"/>
        <w:rPr>
          <w:b w:val="0"/>
          <w:i/>
          <w:sz w:val="20"/>
          <w:szCs w:val="20"/>
        </w:rPr>
      </w:pPr>
    </w:p>
    <w:p w14:paraId="6D3CAF2E" w14:textId="4C197B82" w:rsidR="00E26F8D" w:rsidRDefault="00E26F8D" w:rsidP="00AD3A02">
      <w:pPr>
        <w:pStyle w:val="BCISubheading1"/>
        <w:rPr>
          <w:b w:val="0"/>
          <w:i/>
          <w:sz w:val="20"/>
          <w:szCs w:val="20"/>
        </w:rPr>
      </w:pPr>
    </w:p>
    <w:p w14:paraId="08A4178D" w14:textId="77777777" w:rsidR="00E26F8D" w:rsidRPr="00437C77" w:rsidRDefault="00E26F8D" w:rsidP="00AD3A02">
      <w:pPr>
        <w:pStyle w:val="BCISubheading1"/>
        <w:rPr>
          <w:b w:val="0"/>
          <w:i/>
          <w:sz w:val="20"/>
          <w:szCs w:val="20"/>
        </w:rPr>
      </w:pPr>
    </w:p>
    <w:p w14:paraId="684917B3" w14:textId="752AADF7" w:rsidR="00E33C17" w:rsidRPr="00437C77" w:rsidRDefault="00E33C17" w:rsidP="00AC504F">
      <w:pPr>
        <w:pStyle w:val="BCISubheading1"/>
        <w:numPr>
          <w:ilvl w:val="0"/>
          <w:numId w:val="8"/>
        </w:numPr>
        <w:spacing w:after="0"/>
        <w:ind w:left="357" w:hanging="357"/>
        <w:rPr>
          <w:b w:val="0"/>
          <w:i/>
          <w:sz w:val="20"/>
          <w:szCs w:val="20"/>
        </w:rPr>
      </w:pPr>
      <w:r w:rsidRPr="00437C77">
        <w:rPr>
          <w:sz w:val="20"/>
          <w:szCs w:val="20"/>
        </w:rPr>
        <w:lastRenderedPageBreak/>
        <w:t>Farmers</w:t>
      </w:r>
      <w:r w:rsidR="00507019" w:rsidRPr="00437C77">
        <w:rPr>
          <w:sz w:val="20"/>
          <w:szCs w:val="20"/>
        </w:rPr>
        <w:t xml:space="preserve"> </w:t>
      </w:r>
      <w:r w:rsidR="00150C9A" w:rsidRPr="00437C77">
        <w:rPr>
          <w:sz w:val="20"/>
          <w:szCs w:val="20"/>
        </w:rPr>
        <w:t xml:space="preserve">actively </w:t>
      </w:r>
      <w:r w:rsidR="00507019" w:rsidRPr="00437C77">
        <w:rPr>
          <w:sz w:val="20"/>
          <w:szCs w:val="20"/>
        </w:rPr>
        <w:t>participate in trainings</w:t>
      </w:r>
      <w:r w:rsidR="00860B57">
        <w:rPr>
          <w:sz w:val="20"/>
          <w:szCs w:val="20"/>
        </w:rPr>
        <w:t xml:space="preserve"> or PU activities,</w:t>
      </w:r>
      <w:r w:rsidR="00507019" w:rsidRPr="00437C77">
        <w:rPr>
          <w:sz w:val="20"/>
          <w:szCs w:val="20"/>
        </w:rPr>
        <w:t xml:space="preserve"> and</w:t>
      </w:r>
      <w:r w:rsidRPr="00437C77">
        <w:rPr>
          <w:sz w:val="20"/>
          <w:szCs w:val="20"/>
        </w:rPr>
        <w:t xml:space="preserve"> are able to recall </w:t>
      </w:r>
      <w:r w:rsidR="00150C9A" w:rsidRPr="00437C77">
        <w:rPr>
          <w:sz w:val="20"/>
          <w:szCs w:val="20"/>
        </w:rPr>
        <w:t>key</w:t>
      </w:r>
      <w:r w:rsidRPr="00437C77">
        <w:rPr>
          <w:sz w:val="20"/>
          <w:szCs w:val="20"/>
        </w:rPr>
        <w:t xml:space="preserve"> concepts covered in recent training</w:t>
      </w:r>
      <w:r w:rsidR="00860B57">
        <w:rPr>
          <w:sz w:val="20"/>
          <w:szCs w:val="20"/>
        </w:rPr>
        <w:t>/ awareness raising</w:t>
      </w:r>
      <w:r w:rsidRPr="00437C77">
        <w:rPr>
          <w:sz w:val="20"/>
          <w:szCs w:val="20"/>
        </w:rPr>
        <w:t xml:space="preserve"> </w:t>
      </w:r>
    </w:p>
    <w:p w14:paraId="571F1FB1" w14:textId="660D9371" w:rsidR="00AD3A02" w:rsidRPr="000D6AE9" w:rsidRDefault="00C57D07" w:rsidP="00AC504F">
      <w:pPr>
        <w:pStyle w:val="BCISubheading1"/>
        <w:spacing w:before="40"/>
        <w:ind w:left="357"/>
        <w:rPr>
          <w:b w:val="0"/>
          <w:i/>
          <w:sz w:val="18"/>
          <w:szCs w:val="20"/>
        </w:rPr>
      </w:pPr>
      <w:r w:rsidRPr="000D6AE9">
        <w:rPr>
          <w:b w:val="0"/>
          <w:i/>
          <w:sz w:val="18"/>
          <w:szCs w:val="20"/>
        </w:rPr>
        <w:t xml:space="preserve">To get a sample </w:t>
      </w:r>
      <w:r w:rsidR="00BE2E30" w:rsidRPr="000D6AE9">
        <w:rPr>
          <w:b w:val="0"/>
          <w:i/>
          <w:sz w:val="18"/>
          <w:szCs w:val="20"/>
        </w:rPr>
        <w:t>for smallholder PUs</w:t>
      </w:r>
      <w:r w:rsidRPr="000D6AE9">
        <w:rPr>
          <w:b w:val="0"/>
          <w:i/>
          <w:sz w:val="18"/>
          <w:szCs w:val="20"/>
        </w:rPr>
        <w:t>, f</w:t>
      </w:r>
      <w:r w:rsidR="00437C77" w:rsidRPr="000D6AE9">
        <w:rPr>
          <w:b w:val="0"/>
          <w:i/>
          <w:sz w:val="18"/>
          <w:szCs w:val="20"/>
        </w:rPr>
        <w:t>ocus on</w:t>
      </w:r>
      <w:r w:rsidR="00AD3A02" w:rsidRPr="000D6AE9">
        <w:rPr>
          <w:b w:val="0"/>
          <w:i/>
          <w:sz w:val="18"/>
          <w:szCs w:val="20"/>
        </w:rPr>
        <w:t xml:space="preserve"> </w:t>
      </w:r>
      <w:r w:rsidR="00AD3A02" w:rsidRPr="000D6AE9">
        <w:rPr>
          <w:b w:val="0"/>
          <w:i/>
          <w:sz w:val="18"/>
          <w:szCs w:val="20"/>
          <w:u w:val="single"/>
        </w:rPr>
        <w:t xml:space="preserve">two </w:t>
      </w:r>
      <w:r w:rsidR="00507019" w:rsidRPr="000D6AE9">
        <w:rPr>
          <w:b w:val="0"/>
          <w:i/>
          <w:sz w:val="18"/>
          <w:szCs w:val="20"/>
          <w:u w:val="single"/>
        </w:rPr>
        <w:t>LGs and two recent training topics</w:t>
      </w:r>
      <w:r w:rsidR="00507019" w:rsidRPr="000D6AE9">
        <w:rPr>
          <w:b w:val="0"/>
          <w:i/>
          <w:sz w:val="18"/>
          <w:szCs w:val="20"/>
        </w:rPr>
        <w:t xml:space="preserve"> covered in each</w:t>
      </w:r>
      <w:r w:rsidRPr="000D6AE9">
        <w:rPr>
          <w:b w:val="0"/>
          <w:i/>
          <w:sz w:val="18"/>
          <w:szCs w:val="20"/>
        </w:rPr>
        <w:t xml:space="preserve"> LG. Ask </w:t>
      </w:r>
      <w:r w:rsidR="00CD4E30">
        <w:rPr>
          <w:b w:val="0"/>
          <w:i/>
          <w:sz w:val="18"/>
          <w:szCs w:val="20"/>
        </w:rPr>
        <w:t xml:space="preserve">as many </w:t>
      </w:r>
      <w:r w:rsidRPr="000D6AE9">
        <w:rPr>
          <w:b w:val="0"/>
          <w:i/>
          <w:sz w:val="18"/>
          <w:szCs w:val="20"/>
        </w:rPr>
        <w:t>farmers</w:t>
      </w:r>
      <w:r w:rsidR="00CD4E30">
        <w:rPr>
          <w:b w:val="0"/>
          <w:i/>
          <w:sz w:val="18"/>
          <w:szCs w:val="20"/>
        </w:rPr>
        <w:t xml:space="preserve"> as possible:</w:t>
      </w:r>
      <w:r w:rsidRPr="000D6AE9">
        <w:rPr>
          <w:b w:val="0"/>
          <w:i/>
          <w:sz w:val="18"/>
          <w:szCs w:val="20"/>
        </w:rPr>
        <w:t xml:space="preserve"> ‘</w:t>
      </w:r>
      <w:r w:rsidR="00BE2E30" w:rsidRPr="000D6AE9">
        <w:rPr>
          <w:b w:val="0"/>
          <w:i/>
          <w:sz w:val="18"/>
          <w:szCs w:val="20"/>
        </w:rPr>
        <w:t>W</w:t>
      </w:r>
      <w:r w:rsidRPr="000D6AE9">
        <w:rPr>
          <w:b w:val="0"/>
          <w:i/>
          <w:sz w:val="18"/>
          <w:szCs w:val="20"/>
        </w:rPr>
        <w:t xml:space="preserve">hat new information did you learn?’ ‘Are you doing anything differently?’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</w:tblGrid>
      <w:tr w:rsidR="00BE2E30" w:rsidRPr="006540C1" w14:paraId="74C861C6" w14:textId="77777777" w:rsidTr="001D2593">
        <w:trPr>
          <w:trHeight w:val="537"/>
        </w:trPr>
        <w:tc>
          <w:tcPr>
            <w:tcW w:w="2300" w:type="dxa"/>
            <w:shd w:val="clear" w:color="auto" w:fill="E7E6E6" w:themeFill="background2"/>
          </w:tcPr>
          <w:p w14:paraId="600FB831" w14:textId="23892EA7" w:rsidR="00BE2E30" w:rsidRPr="00E33C17" w:rsidRDefault="00321C92" w:rsidP="00BE2E30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54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30" w:rsidRPr="00190841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BE2E30">
              <w:rPr>
                <w:sz w:val="18"/>
                <w:szCs w:val="18"/>
              </w:rPr>
              <w:t xml:space="preserve">  D</w:t>
            </w:r>
            <w:r w:rsidR="00BE2E30" w:rsidRPr="00E33C17">
              <w:rPr>
                <w:sz w:val="18"/>
                <w:szCs w:val="18"/>
              </w:rPr>
              <w:t>oesn’t yet meet</w:t>
            </w:r>
          </w:p>
        </w:tc>
        <w:tc>
          <w:tcPr>
            <w:tcW w:w="2300" w:type="dxa"/>
            <w:shd w:val="clear" w:color="auto" w:fill="E2EFD9" w:themeFill="accent6" w:themeFillTint="33"/>
          </w:tcPr>
          <w:p w14:paraId="561A2969" w14:textId="15C55D29" w:rsidR="00BE2E30" w:rsidRPr="00E33C17" w:rsidRDefault="00321C92" w:rsidP="00BE2E30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3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0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2E30">
              <w:rPr>
                <w:sz w:val="18"/>
                <w:szCs w:val="18"/>
              </w:rPr>
              <w:t xml:space="preserve">  P</w:t>
            </w:r>
            <w:r w:rsidR="00BE2E30" w:rsidRPr="00E33C17">
              <w:rPr>
                <w:sz w:val="18"/>
                <w:szCs w:val="18"/>
              </w:rPr>
              <w:t>artially meets</w:t>
            </w:r>
          </w:p>
        </w:tc>
        <w:tc>
          <w:tcPr>
            <w:tcW w:w="2300" w:type="dxa"/>
            <w:shd w:val="clear" w:color="auto" w:fill="C5E0B3" w:themeFill="accent6" w:themeFillTint="66"/>
          </w:tcPr>
          <w:p w14:paraId="44B3736A" w14:textId="163571C1" w:rsidR="00BE2E30" w:rsidRPr="00E33C17" w:rsidRDefault="00321C92" w:rsidP="00BE2E30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75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30" w:rsidRPr="00190841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BE2E30">
              <w:rPr>
                <w:sz w:val="18"/>
                <w:szCs w:val="18"/>
              </w:rPr>
              <w:t xml:space="preserve">  M</w:t>
            </w:r>
            <w:r w:rsidR="00BE2E30" w:rsidRPr="00E33C17">
              <w:rPr>
                <w:sz w:val="18"/>
                <w:szCs w:val="18"/>
              </w:rPr>
              <w:t>ostly meets</w:t>
            </w:r>
          </w:p>
        </w:tc>
        <w:tc>
          <w:tcPr>
            <w:tcW w:w="2300" w:type="dxa"/>
            <w:shd w:val="clear" w:color="auto" w:fill="A8D08D" w:themeFill="accent6" w:themeFillTint="99"/>
          </w:tcPr>
          <w:p w14:paraId="335F9448" w14:textId="2D1B9418" w:rsidR="00BE2E30" w:rsidRPr="00E33C17" w:rsidRDefault="00321C92" w:rsidP="00BE2E30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79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2E30">
              <w:rPr>
                <w:sz w:val="18"/>
                <w:szCs w:val="18"/>
              </w:rPr>
              <w:t xml:space="preserve">  F</w:t>
            </w:r>
            <w:r w:rsidR="00BE2E30" w:rsidRPr="00E33C17">
              <w:rPr>
                <w:sz w:val="18"/>
                <w:szCs w:val="18"/>
              </w:rPr>
              <w:t>ully meets</w:t>
            </w:r>
          </w:p>
        </w:tc>
      </w:tr>
      <w:tr w:rsidR="00E33C17" w:rsidRPr="009E4B40" w14:paraId="1FBA1F0D" w14:textId="77777777" w:rsidTr="001D2593">
        <w:trPr>
          <w:trHeight w:val="1599"/>
        </w:trPr>
        <w:tc>
          <w:tcPr>
            <w:tcW w:w="2300" w:type="dxa"/>
          </w:tcPr>
          <w:p w14:paraId="465BDE0B" w14:textId="6C9EA9DC" w:rsidR="00E33C17" w:rsidRPr="0001301D" w:rsidRDefault="00507019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01301D">
              <w:rPr>
                <w:b w:val="0"/>
                <w:sz w:val="16"/>
                <w:szCs w:val="18"/>
              </w:rPr>
              <w:t xml:space="preserve">Less than half of farmers </w:t>
            </w:r>
            <w:r w:rsidR="00CD4E30">
              <w:rPr>
                <w:b w:val="0"/>
                <w:sz w:val="16"/>
                <w:szCs w:val="18"/>
              </w:rPr>
              <w:t xml:space="preserve">interviewed </w:t>
            </w:r>
            <w:r w:rsidRPr="0001301D">
              <w:rPr>
                <w:b w:val="0"/>
                <w:sz w:val="16"/>
                <w:szCs w:val="18"/>
              </w:rPr>
              <w:t xml:space="preserve">participated in </w:t>
            </w:r>
            <w:r w:rsidR="002E751C">
              <w:rPr>
                <w:b w:val="0"/>
                <w:sz w:val="16"/>
                <w:szCs w:val="18"/>
              </w:rPr>
              <w:t>recent</w:t>
            </w:r>
            <w:r w:rsidRPr="0001301D">
              <w:rPr>
                <w:b w:val="0"/>
                <w:sz w:val="16"/>
                <w:szCs w:val="18"/>
              </w:rPr>
              <w:t xml:space="preserve"> trainings</w:t>
            </w:r>
            <w:r w:rsidR="00AC504F">
              <w:rPr>
                <w:b w:val="0"/>
                <w:sz w:val="16"/>
                <w:szCs w:val="18"/>
              </w:rPr>
              <w:t xml:space="preserve"> or </w:t>
            </w:r>
            <w:r w:rsidR="00CD4E30">
              <w:rPr>
                <w:b w:val="0"/>
                <w:sz w:val="16"/>
                <w:szCs w:val="18"/>
              </w:rPr>
              <w:t>PU</w:t>
            </w:r>
            <w:r w:rsidR="00AC504F">
              <w:rPr>
                <w:b w:val="0"/>
                <w:sz w:val="16"/>
                <w:szCs w:val="18"/>
              </w:rPr>
              <w:t xml:space="preserve"> activities</w:t>
            </w:r>
            <w:r w:rsidR="002E751C">
              <w:rPr>
                <w:b w:val="0"/>
                <w:sz w:val="16"/>
                <w:szCs w:val="18"/>
              </w:rPr>
              <w:t xml:space="preserve"> (based on interviews/ training records). M</w:t>
            </w:r>
            <w:r w:rsidRPr="0001301D">
              <w:rPr>
                <w:b w:val="0"/>
                <w:sz w:val="16"/>
                <w:szCs w:val="18"/>
              </w:rPr>
              <w:t>ost farmers cannot recall key concepts</w:t>
            </w:r>
            <w:r w:rsidR="002E751C">
              <w:rPr>
                <w:b w:val="0"/>
                <w:sz w:val="16"/>
                <w:szCs w:val="18"/>
              </w:rPr>
              <w:t xml:space="preserve"> covered in the trainings</w:t>
            </w:r>
            <w:r w:rsidR="00971D4F">
              <w:rPr>
                <w:b w:val="0"/>
                <w:sz w:val="16"/>
                <w:szCs w:val="18"/>
              </w:rPr>
              <w:t>.</w:t>
            </w:r>
          </w:p>
        </w:tc>
        <w:tc>
          <w:tcPr>
            <w:tcW w:w="2300" w:type="dxa"/>
          </w:tcPr>
          <w:p w14:paraId="4D62223D" w14:textId="1DE74B12" w:rsidR="00E33C17" w:rsidRPr="0001301D" w:rsidRDefault="00AC504F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01301D">
              <w:rPr>
                <w:b w:val="0"/>
                <w:sz w:val="16"/>
                <w:szCs w:val="18"/>
              </w:rPr>
              <w:t xml:space="preserve">Most farmers (at least 75%) </w:t>
            </w:r>
            <w:r>
              <w:rPr>
                <w:b w:val="0"/>
                <w:sz w:val="16"/>
                <w:szCs w:val="18"/>
              </w:rPr>
              <w:t>in the</w:t>
            </w:r>
            <w:r w:rsidRPr="0001301D">
              <w:rPr>
                <w:b w:val="0"/>
                <w:sz w:val="16"/>
                <w:szCs w:val="18"/>
              </w:rPr>
              <w:t xml:space="preserve"> LG</w:t>
            </w:r>
            <w:r>
              <w:rPr>
                <w:b w:val="0"/>
                <w:sz w:val="16"/>
                <w:szCs w:val="18"/>
              </w:rPr>
              <w:t>s</w:t>
            </w:r>
            <w:r w:rsidRPr="0001301D">
              <w:rPr>
                <w:b w:val="0"/>
                <w:sz w:val="16"/>
                <w:szCs w:val="18"/>
              </w:rPr>
              <w:t xml:space="preserve"> participated in </w:t>
            </w:r>
            <w:r>
              <w:rPr>
                <w:b w:val="0"/>
                <w:sz w:val="16"/>
                <w:szCs w:val="18"/>
              </w:rPr>
              <w:t>recent</w:t>
            </w:r>
            <w:r w:rsidRPr="0001301D">
              <w:rPr>
                <w:b w:val="0"/>
                <w:sz w:val="16"/>
                <w:szCs w:val="18"/>
              </w:rPr>
              <w:t xml:space="preserve"> training</w:t>
            </w:r>
            <w:r>
              <w:rPr>
                <w:b w:val="0"/>
                <w:sz w:val="16"/>
                <w:szCs w:val="18"/>
              </w:rPr>
              <w:t xml:space="preserve">s/ activities. </w:t>
            </w:r>
            <w:r w:rsidR="009B378C">
              <w:rPr>
                <w:b w:val="0"/>
                <w:sz w:val="16"/>
                <w:szCs w:val="18"/>
              </w:rPr>
              <w:t>Of those, some</w:t>
            </w:r>
            <w:r w:rsidR="00437C77" w:rsidRPr="0001301D">
              <w:rPr>
                <w:b w:val="0"/>
                <w:sz w:val="16"/>
                <w:szCs w:val="18"/>
              </w:rPr>
              <w:t xml:space="preserve"> are</w:t>
            </w:r>
            <w:r w:rsidR="00507019" w:rsidRPr="0001301D">
              <w:rPr>
                <w:b w:val="0"/>
                <w:sz w:val="16"/>
                <w:szCs w:val="18"/>
              </w:rPr>
              <w:t xml:space="preserve"> able to recall key concepts</w:t>
            </w:r>
            <w:r>
              <w:rPr>
                <w:b w:val="0"/>
                <w:sz w:val="16"/>
                <w:szCs w:val="18"/>
              </w:rPr>
              <w:t>. Other farmers cannot remember much of trainings or did not find them useful</w:t>
            </w:r>
            <w:r w:rsidR="00971D4F">
              <w:rPr>
                <w:b w:val="0"/>
                <w:sz w:val="16"/>
                <w:szCs w:val="18"/>
              </w:rPr>
              <w:t>.</w:t>
            </w:r>
          </w:p>
        </w:tc>
        <w:tc>
          <w:tcPr>
            <w:tcW w:w="2300" w:type="dxa"/>
          </w:tcPr>
          <w:p w14:paraId="48C85A9F" w14:textId="4D37A59D" w:rsidR="00E33C17" w:rsidRPr="0001301D" w:rsidRDefault="00507019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01301D">
              <w:rPr>
                <w:b w:val="0"/>
                <w:sz w:val="16"/>
                <w:szCs w:val="18"/>
              </w:rPr>
              <w:t xml:space="preserve">Most farmers (at least 75%) </w:t>
            </w:r>
            <w:r w:rsidR="00AF26CE">
              <w:rPr>
                <w:b w:val="0"/>
                <w:sz w:val="16"/>
                <w:szCs w:val="18"/>
              </w:rPr>
              <w:t>in the</w:t>
            </w:r>
            <w:r w:rsidRPr="0001301D">
              <w:rPr>
                <w:b w:val="0"/>
                <w:sz w:val="16"/>
                <w:szCs w:val="18"/>
              </w:rPr>
              <w:t xml:space="preserve"> LG</w:t>
            </w:r>
            <w:r w:rsidR="00AF26CE">
              <w:rPr>
                <w:b w:val="0"/>
                <w:sz w:val="16"/>
                <w:szCs w:val="18"/>
              </w:rPr>
              <w:t>s</w:t>
            </w:r>
            <w:r w:rsidRPr="0001301D">
              <w:rPr>
                <w:b w:val="0"/>
                <w:sz w:val="16"/>
                <w:szCs w:val="18"/>
              </w:rPr>
              <w:t xml:space="preserve"> participated in </w:t>
            </w:r>
            <w:r w:rsidR="00863276">
              <w:rPr>
                <w:b w:val="0"/>
                <w:sz w:val="16"/>
                <w:szCs w:val="18"/>
              </w:rPr>
              <w:t>numerous recent trainings/ activities</w:t>
            </w:r>
            <w:r w:rsidR="00AF26CE">
              <w:rPr>
                <w:b w:val="0"/>
                <w:sz w:val="16"/>
                <w:szCs w:val="18"/>
              </w:rPr>
              <w:t xml:space="preserve">. Of those who participated, </w:t>
            </w:r>
            <w:r w:rsidRPr="00AC504F">
              <w:rPr>
                <w:b w:val="0"/>
                <w:sz w:val="16"/>
                <w:szCs w:val="18"/>
                <w:u w:val="single"/>
              </w:rPr>
              <w:t>most farmers</w:t>
            </w:r>
            <w:r w:rsidRPr="00AC504F">
              <w:rPr>
                <w:b w:val="0"/>
                <w:sz w:val="16"/>
                <w:szCs w:val="18"/>
              </w:rPr>
              <w:t xml:space="preserve"> </w:t>
            </w:r>
            <w:r w:rsidR="00AC504F">
              <w:rPr>
                <w:b w:val="0"/>
                <w:sz w:val="16"/>
                <w:szCs w:val="18"/>
              </w:rPr>
              <w:t>found</w:t>
            </w:r>
            <w:r w:rsidR="00863276">
              <w:rPr>
                <w:b w:val="0"/>
                <w:sz w:val="16"/>
                <w:szCs w:val="18"/>
              </w:rPr>
              <w:t xml:space="preserve"> the</w:t>
            </w:r>
            <w:r w:rsidR="00AC504F">
              <w:rPr>
                <w:b w:val="0"/>
                <w:sz w:val="16"/>
                <w:szCs w:val="18"/>
              </w:rPr>
              <w:t xml:space="preserve"> training useful and </w:t>
            </w:r>
            <w:r w:rsidRPr="00AC504F">
              <w:rPr>
                <w:b w:val="0"/>
                <w:sz w:val="16"/>
                <w:szCs w:val="18"/>
              </w:rPr>
              <w:t>are able to recall important points</w:t>
            </w:r>
            <w:r w:rsidR="00971D4F">
              <w:rPr>
                <w:b w:val="0"/>
                <w:sz w:val="16"/>
                <w:szCs w:val="18"/>
              </w:rPr>
              <w:t>.</w:t>
            </w:r>
          </w:p>
        </w:tc>
        <w:tc>
          <w:tcPr>
            <w:tcW w:w="2300" w:type="dxa"/>
          </w:tcPr>
          <w:p w14:paraId="49496525" w14:textId="6AD95B17" w:rsidR="00E33C17" w:rsidRPr="0001301D" w:rsidRDefault="00507019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01301D">
              <w:rPr>
                <w:b w:val="0"/>
                <w:sz w:val="16"/>
                <w:szCs w:val="18"/>
              </w:rPr>
              <w:t xml:space="preserve">Almost all farmers participated in </w:t>
            </w:r>
            <w:r w:rsidR="00AC504F">
              <w:rPr>
                <w:b w:val="0"/>
                <w:sz w:val="16"/>
                <w:szCs w:val="18"/>
              </w:rPr>
              <w:t>numerous</w:t>
            </w:r>
            <w:r w:rsidR="00437C77" w:rsidRPr="0001301D">
              <w:rPr>
                <w:b w:val="0"/>
                <w:sz w:val="16"/>
                <w:szCs w:val="18"/>
              </w:rPr>
              <w:t xml:space="preserve"> </w:t>
            </w:r>
            <w:r w:rsidR="00C57D07" w:rsidRPr="0001301D">
              <w:rPr>
                <w:b w:val="0"/>
                <w:sz w:val="16"/>
                <w:szCs w:val="18"/>
              </w:rPr>
              <w:t xml:space="preserve">recent </w:t>
            </w:r>
            <w:r w:rsidR="00437C77" w:rsidRPr="0001301D">
              <w:rPr>
                <w:b w:val="0"/>
                <w:sz w:val="16"/>
                <w:szCs w:val="18"/>
              </w:rPr>
              <w:t>training</w:t>
            </w:r>
            <w:r w:rsidR="00AC504F">
              <w:rPr>
                <w:b w:val="0"/>
                <w:sz w:val="16"/>
                <w:szCs w:val="18"/>
              </w:rPr>
              <w:t>s</w:t>
            </w:r>
            <w:r w:rsidR="00C57D07" w:rsidRPr="0001301D">
              <w:rPr>
                <w:b w:val="0"/>
                <w:sz w:val="16"/>
                <w:szCs w:val="18"/>
              </w:rPr>
              <w:t xml:space="preserve"> or activit</w:t>
            </w:r>
            <w:r w:rsidR="00AC504F">
              <w:rPr>
                <w:b w:val="0"/>
                <w:sz w:val="16"/>
                <w:szCs w:val="18"/>
              </w:rPr>
              <w:t>ies</w:t>
            </w:r>
            <w:r w:rsidR="00C57D07" w:rsidRPr="0001301D">
              <w:rPr>
                <w:b w:val="0"/>
                <w:sz w:val="16"/>
                <w:szCs w:val="18"/>
              </w:rPr>
              <w:t xml:space="preserve">. Most </w:t>
            </w:r>
            <w:r w:rsidRPr="0001301D">
              <w:rPr>
                <w:b w:val="0"/>
                <w:sz w:val="16"/>
                <w:szCs w:val="18"/>
              </w:rPr>
              <w:t xml:space="preserve">farmers </w:t>
            </w:r>
            <w:r w:rsidR="009B378C">
              <w:rPr>
                <w:b w:val="0"/>
                <w:sz w:val="16"/>
                <w:szCs w:val="18"/>
              </w:rPr>
              <w:t>can</w:t>
            </w:r>
            <w:r w:rsidRPr="0001301D">
              <w:rPr>
                <w:b w:val="0"/>
                <w:sz w:val="16"/>
                <w:szCs w:val="18"/>
              </w:rPr>
              <w:t xml:space="preserve"> recall key points</w:t>
            </w:r>
            <w:r w:rsidR="00863276">
              <w:rPr>
                <w:b w:val="0"/>
                <w:sz w:val="16"/>
                <w:szCs w:val="18"/>
              </w:rPr>
              <w:t xml:space="preserve"> and can relate concepts to their </w:t>
            </w:r>
            <w:r w:rsidRPr="0001301D">
              <w:rPr>
                <w:b w:val="0"/>
                <w:sz w:val="16"/>
                <w:szCs w:val="18"/>
              </w:rPr>
              <w:t xml:space="preserve">own </w:t>
            </w:r>
            <w:r w:rsidR="00863276">
              <w:rPr>
                <w:b w:val="0"/>
                <w:sz w:val="16"/>
                <w:szCs w:val="18"/>
              </w:rPr>
              <w:t>farming practices</w:t>
            </w:r>
            <w:r w:rsidR="00971D4F">
              <w:rPr>
                <w:b w:val="0"/>
                <w:sz w:val="16"/>
                <w:szCs w:val="18"/>
              </w:rPr>
              <w:t>.</w:t>
            </w:r>
          </w:p>
        </w:tc>
      </w:tr>
    </w:tbl>
    <w:p w14:paraId="5D307358" w14:textId="4983B8E1" w:rsidR="00C57D07" w:rsidRDefault="00C57D07" w:rsidP="00C57D07">
      <w:pPr>
        <w:pStyle w:val="BCISubheading1"/>
        <w:rPr>
          <w:sz w:val="18"/>
          <w:szCs w:val="20"/>
        </w:rPr>
      </w:pPr>
      <w:r w:rsidRPr="00E26F8D">
        <w:rPr>
          <w:sz w:val="18"/>
          <w:szCs w:val="20"/>
        </w:rPr>
        <w:t>Additional comments</w:t>
      </w:r>
      <w:r w:rsidR="00E26F8D" w:rsidRPr="00E26F8D">
        <w:rPr>
          <w:b w:val="0"/>
          <w:bCs w:val="0"/>
          <w:sz w:val="18"/>
          <w:szCs w:val="20"/>
        </w:rPr>
        <w:t xml:space="preserve"> </w:t>
      </w:r>
      <w:r w:rsidR="00E26F8D" w:rsidRPr="00E26F8D">
        <w:rPr>
          <w:b w:val="0"/>
          <w:bCs w:val="0"/>
          <w:i/>
          <w:iCs/>
          <w:sz w:val="18"/>
          <w:szCs w:val="20"/>
        </w:rPr>
        <w:t>(note here the LG codes for smallholder PUs, and training topics selected</w:t>
      </w:r>
      <w:r w:rsidR="00E26F8D">
        <w:rPr>
          <w:b w:val="0"/>
          <w:bCs w:val="0"/>
          <w:sz w:val="18"/>
          <w:szCs w:val="20"/>
        </w:rPr>
        <w:t>)</w:t>
      </w:r>
      <w:r w:rsidRPr="00E26F8D">
        <w:rPr>
          <w:b w:val="0"/>
          <w:bCs w:val="0"/>
          <w:sz w:val="18"/>
          <w:szCs w:val="20"/>
        </w:rPr>
        <w:t>:</w:t>
      </w:r>
      <w:r w:rsidR="00E26F8D">
        <w:rPr>
          <w:sz w:val="18"/>
          <w:szCs w:val="20"/>
        </w:rPr>
        <w:t xml:space="preserve"> 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instrText xml:space="preserve"> FORMTEXT </w:instrTex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separate"/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E26F8D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end"/>
      </w:r>
    </w:p>
    <w:p w14:paraId="4245EAB2" w14:textId="456BABFC" w:rsidR="00E33C17" w:rsidRPr="0001301D" w:rsidRDefault="00E33C17" w:rsidP="00E33C17">
      <w:pPr>
        <w:pStyle w:val="BCISubheading1"/>
        <w:rPr>
          <w:sz w:val="18"/>
          <w:szCs w:val="20"/>
        </w:rPr>
      </w:pPr>
    </w:p>
    <w:p w14:paraId="0F49989E" w14:textId="5FFC5BBE" w:rsidR="006540C1" w:rsidRDefault="00507019" w:rsidP="00CD4E30">
      <w:pPr>
        <w:pStyle w:val="BCISubheading1"/>
        <w:numPr>
          <w:ilvl w:val="0"/>
          <w:numId w:val="8"/>
        </w:numPr>
        <w:spacing w:before="240" w:after="40"/>
        <w:ind w:left="357" w:hanging="357"/>
        <w:rPr>
          <w:sz w:val="20"/>
        </w:rPr>
      </w:pPr>
      <w:r w:rsidRPr="00437C77">
        <w:rPr>
          <w:sz w:val="20"/>
        </w:rPr>
        <w:t xml:space="preserve">Farmers see value from their participation with BCI </w:t>
      </w:r>
      <w:r w:rsidR="00844016" w:rsidRPr="00437C77">
        <w:rPr>
          <w:sz w:val="20"/>
        </w:rPr>
        <w:t>thus</w:t>
      </w:r>
      <w:r w:rsidRPr="00437C77">
        <w:rPr>
          <w:sz w:val="20"/>
        </w:rPr>
        <w:t xml:space="preserve"> far</w:t>
      </w:r>
    </w:p>
    <w:p w14:paraId="6F587F3B" w14:textId="3BA1D87F" w:rsidR="00C57D07" w:rsidRPr="009B378C" w:rsidRDefault="00C57D07" w:rsidP="005513D9">
      <w:pPr>
        <w:pStyle w:val="BCISubheading1"/>
        <w:spacing w:before="60"/>
        <w:ind w:left="357" w:right="526"/>
        <w:rPr>
          <w:b w:val="0"/>
          <w:i/>
          <w:sz w:val="18"/>
        </w:rPr>
      </w:pPr>
      <w:r w:rsidRPr="009B378C">
        <w:rPr>
          <w:b w:val="0"/>
          <w:i/>
          <w:sz w:val="18"/>
        </w:rPr>
        <w:t>Carry out individual or small group discussions directly wi</w:t>
      </w:r>
      <w:r w:rsidR="00CD4E30">
        <w:rPr>
          <w:b w:val="0"/>
          <w:i/>
          <w:sz w:val="18"/>
        </w:rPr>
        <w:t>th</w:t>
      </w:r>
      <w:r w:rsidRPr="009B378C">
        <w:rPr>
          <w:b w:val="0"/>
          <w:i/>
          <w:sz w:val="18"/>
        </w:rPr>
        <w:t xml:space="preserve"> farmers, without IP/ PU representatives if possible. Ask, ‘</w:t>
      </w:r>
      <w:r w:rsidR="0001301D" w:rsidRPr="009B378C">
        <w:rPr>
          <w:b w:val="0"/>
          <w:i/>
          <w:sz w:val="18"/>
        </w:rPr>
        <w:t xml:space="preserve">Would you participate with BCI </w:t>
      </w:r>
      <w:r w:rsidR="00AF26CE" w:rsidRPr="009B378C">
        <w:rPr>
          <w:b w:val="0"/>
          <w:i/>
          <w:sz w:val="18"/>
        </w:rPr>
        <w:t>next year? Why</w:t>
      </w:r>
      <w:r w:rsidR="0001301D" w:rsidRPr="009B378C">
        <w:rPr>
          <w:b w:val="0"/>
          <w:i/>
          <w:sz w:val="18"/>
        </w:rPr>
        <w:t xml:space="preserve">? If we could change two things </w:t>
      </w:r>
      <w:r w:rsidR="00AF26CE" w:rsidRPr="009B378C">
        <w:rPr>
          <w:b w:val="0"/>
          <w:i/>
          <w:sz w:val="18"/>
        </w:rPr>
        <w:t>to make this programme more helpful</w:t>
      </w:r>
      <w:r w:rsidR="0001301D" w:rsidRPr="009B378C">
        <w:rPr>
          <w:b w:val="0"/>
          <w:i/>
          <w:sz w:val="18"/>
        </w:rPr>
        <w:t>, what would those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563A08" w:rsidRPr="006540C1" w14:paraId="5B3E4150" w14:textId="77777777" w:rsidTr="001D2593">
        <w:trPr>
          <w:trHeight w:val="475"/>
        </w:trPr>
        <w:tc>
          <w:tcPr>
            <w:tcW w:w="2302" w:type="dxa"/>
            <w:shd w:val="clear" w:color="auto" w:fill="E7E6E6" w:themeFill="background2"/>
          </w:tcPr>
          <w:p w14:paraId="157092BC" w14:textId="66711BD3" w:rsidR="00563A08" w:rsidRPr="00E33C17" w:rsidRDefault="00321C92" w:rsidP="00563A08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0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A08" w:rsidRPr="00190841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63A08">
              <w:rPr>
                <w:sz w:val="18"/>
                <w:szCs w:val="18"/>
              </w:rPr>
              <w:t xml:space="preserve">  D</w:t>
            </w:r>
            <w:r w:rsidR="00563A08" w:rsidRPr="00E33C17">
              <w:rPr>
                <w:sz w:val="18"/>
                <w:szCs w:val="18"/>
              </w:rPr>
              <w:t>oesn’t yet meet</w:t>
            </w:r>
          </w:p>
        </w:tc>
        <w:tc>
          <w:tcPr>
            <w:tcW w:w="2302" w:type="dxa"/>
            <w:shd w:val="clear" w:color="auto" w:fill="E2EFD9" w:themeFill="accent6" w:themeFillTint="33"/>
          </w:tcPr>
          <w:p w14:paraId="1AB9E5A7" w14:textId="6C248CA2" w:rsidR="00563A08" w:rsidRPr="00E33C17" w:rsidRDefault="00321C92" w:rsidP="00563A08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3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3A08">
              <w:rPr>
                <w:sz w:val="18"/>
                <w:szCs w:val="18"/>
              </w:rPr>
              <w:t xml:space="preserve">  P</w:t>
            </w:r>
            <w:r w:rsidR="00563A08" w:rsidRPr="00E33C17">
              <w:rPr>
                <w:sz w:val="18"/>
                <w:szCs w:val="18"/>
              </w:rPr>
              <w:t>artially meets</w:t>
            </w:r>
          </w:p>
        </w:tc>
        <w:tc>
          <w:tcPr>
            <w:tcW w:w="2302" w:type="dxa"/>
            <w:shd w:val="clear" w:color="auto" w:fill="C5E0B3" w:themeFill="accent6" w:themeFillTint="66"/>
          </w:tcPr>
          <w:p w14:paraId="68AC09B6" w14:textId="71EB1A2E" w:rsidR="00563A08" w:rsidRPr="00E33C17" w:rsidRDefault="00321C92" w:rsidP="00563A08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813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3A08">
              <w:rPr>
                <w:sz w:val="18"/>
                <w:szCs w:val="18"/>
              </w:rPr>
              <w:t xml:space="preserve">  M</w:t>
            </w:r>
            <w:r w:rsidR="00563A08" w:rsidRPr="00E33C17">
              <w:rPr>
                <w:sz w:val="18"/>
                <w:szCs w:val="18"/>
              </w:rPr>
              <w:t>ostly meets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2AFD875A" w14:textId="6F1D31E8" w:rsidR="00563A08" w:rsidRPr="00E33C17" w:rsidRDefault="00321C92" w:rsidP="00563A08">
            <w:pPr>
              <w:pStyle w:val="BCISubheading1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98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6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3A08">
              <w:rPr>
                <w:sz w:val="18"/>
                <w:szCs w:val="18"/>
              </w:rPr>
              <w:t xml:space="preserve">  F</w:t>
            </w:r>
            <w:r w:rsidR="00563A08" w:rsidRPr="00E33C17">
              <w:rPr>
                <w:sz w:val="18"/>
                <w:szCs w:val="18"/>
              </w:rPr>
              <w:t>ully meets</w:t>
            </w:r>
          </w:p>
        </w:tc>
      </w:tr>
      <w:tr w:rsidR="00150C9A" w:rsidRPr="009E4B40" w14:paraId="0C5CE4F6" w14:textId="77777777" w:rsidTr="001D2593">
        <w:trPr>
          <w:trHeight w:val="1446"/>
        </w:trPr>
        <w:tc>
          <w:tcPr>
            <w:tcW w:w="2302" w:type="dxa"/>
          </w:tcPr>
          <w:p w14:paraId="7E5C8E0C" w14:textId="38481A47" w:rsidR="00150C9A" w:rsidRPr="0001301D" w:rsidRDefault="00150C9A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01301D">
              <w:rPr>
                <w:b w:val="0"/>
                <w:sz w:val="16"/>
                <w:szCs w:val="18"/>
              </w:rPr>
              <w:t>A few farmers out of those interviewed can identify specific benefits of participating</w:t>
            </w:r>
            <w:r w:rsidR="00971D4F">
              <w:rPr>
                <w:b w:val="0"/>
                <w:sz w:val="16"/>
                <w:szCs w:val="18"/>
              </w:rPr>
              <w:t xml:space="preserve"> with BCI</w:t>
            </w:r>
            <w:r w:rsidR="00AF26CE">
              <w:rPr>
                <w:b w:val="0"/>
                <w:sz w:val="16"/>
                <w:szCs w:val="18"/>
              </w:rPr>
              <w:t>. M</w:t>
            </w:r>
            <w:r w:rsidRPr="0001301D">
              <w:rPr>
                <w:b w:val="0"/>
                <w:sz w:val="16"/>
                <w:szCs w:val="18"/>
              </w:rPr>
              <w:t xml:space="preserve">ost </w:t>
            </w:r>
            <w:r w:rsidR="00AF26CE">
              <w:rPr>
                <w:b w:val="0"/>
                <w:sz w:val="16"/>
                <w:szCs w:val="18"/>
              </w:rPr>
              <w:t xml:space="preserve">farmers </w:t>
            </w:r>
            <w:r w:rsidRPr="0001301D">
              <w:rPr>
                <w:b w:val="0"/>
                <w:sz w:val="16"/>
                <w:szCs w:val="18"/>
              </w:rPr>
              <w:t xml:space="preserve">are unsure </w:t>
            </w:r>
            <w:r w:rsidR="00A534B6" w:rsidRPr="0001301D">
              <w:rPr>
                <w:b w:val="0"/>
                <w:sz w:val="16"/>
                <w:szCs w:val="18"/>
              </w:rPr>
              <w:t xml:space="preserve">or haven’t yet seen </w:t>
            </w:r>
            <w:r w:rsidR="00971D4F">
              <w:rPr>
                <w:b w:val="0"/>
                <w:sz w:val="16"/>
                <w:szCs w:val="18"/>
              </w:rPr>
              <w:t xml:space="preserve">clear </w:t>
            </w:r>
            <w:r w:rsidR="00A534B6" w:rsidRPr="0001301D">
              <w:rPr>
                <w:b w:val="0"/>
                <w:sz w:val="16"/>
                <w:szCs w:val="18"/>
              </w:rPr>
              <w:t>benefits</w:t>
            </w:r>
            <w:r w:rsidR="00971D4F">
              <w:rPr>
                <w:b w:val="0"/>
                <w:sz w:val="16"/>
                <w:szCs w:val="18"/>
              </w:rPr>
              <w:t>.</w:t>
            </w:r>
          </w:p>
        </w:tc>
        <w:tc>
          <w:tcPr>
            <w:tcW w:w="2302" w:type="dxa"/>
          </w:tcPr>
          <w:p w14:paraId="3FC26975" w14:textId="4124E30B" w:rsidR="00150C9A" w:rsidRPr="0001301D" w:rsidRDefault="00150C9A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01301D">
              <w:rPr>
                <w:b w:val="0"/>
                <w:sz w:val="16"/>
                <w:szCs w:val="18"/>
              </w:rPr>
              <w:t>Some farmers</w:t>
            </w:r>
            <w:r w:rsidR="00AF26CE">
              <w:rPr>
                <w:b w:val="0"/>
                <w:sz w:val="16"/>
                <w:szCs w:val="18"/>
              </w:rPr>
              <w:t xml:space="preserve"> (i.e. 25-50% of those interviewed)</w:t>
            </w:r>
            <w:r w:rsidRPr="0001301D">
              <w:rPr>
                <w:b w:val="0"/>
                <w:sz w:val="16"/>
                <w:szCs w:val="18"/>
              </w:rPr>
              <w:t xml:space="preserve"> can identify basic benefits of participating</w:t>
            </w:r>
            <w:r w:rsidR="00A534B6" w:rsidRPr="0001301D">
              <w:rPr>
                <w:b w:val="0"/>
                <w:sz w:val="16"/>
                <w:szCs w:val="18"/>
              </w:rPr>
              <w:t xml:space="preserve"> with BCI (</w:t>
            </w:r>
            <w:r w:rsidRPr="0001301D">
              <w:rPr>
                <w:b w:val="0"/>
                <w:sz w:val="16"/>
                <w:szCs w:val="18"/>
              </w:rPr>
              <w:t>such as ‘receive training’</w:t>
            </w:r>
            <w:r w:rsidR="00A534B6" w:rsidRPr="0001301D">
              <w:rPr>
                <w:b w:val="0"/>
                <w:sz w:val="16"/>
                <w:szCs w:val="18"/>
              </w:rPr>
              <w:t>)</w:t>
            </w:r>
            <w:r w:rsidRPr="0001301D">
              <w:rPr>
                <w:b w:val="0"/>
                <w:sz w:val="16"/>
                <w:szCs w:val="18"/>
              </w:rPr>
              <w:t xml:space="preserve">, but without </w:t>
            </w:r>
            <w:r w:rsidR="00AF26CE">
              <w:rPr>
                <w:b w:val="0"/>
                <w:sz w:val="16"/>
                <w:szCs w:val="18"/>
              </w:rPr>
              <w:t>being specific</w:t>
            </w:r>
            <w:r w:rsidR="00971D4F">
              <w:rPr>
                <w:b w:val="0"/>
                <w:sz w:val="16"/>
                <w:szCs w:val="18"/>
              </w:rPr>
              <w:t>.</w:t>
            </w:r>
            <w:r w:rsidR="00AF26CE">
              <w:rPr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2302" w:type="dxa"/>
          </w:tcPr>
          <w:p w14:paraId="2054742A" w14:textId="6A9FD1A6" w:rsidR="00150C9A" w:rsidRPr="0001301D" w:rsidRDefault="00150C9A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01301D">
              <w:rPr>
                <w:b w:val="0"/>
                <w:sz w:val="16"/>
                <w:szCs w:val="18"/>
              </w:rPr>
              <w:t xml:space="preserve">Most farmers (at least 75%) </w:t>
            </w:r>
            <w:r w:rsidR="00844016" w:rsidRPr="0001301D">
              <w:rPr>
                <w:b w:val="0"/>
                <w:sz w:val="16"/>
                <w:szCs w:val="18"/>
              </w:rPr>
              <w:t xml:space="preserve">can </w:t>
            </w:r>
            <w:r w:rsidR="00A534B6" w:rsidRPr="0001301D">
              <w:rPr>
                <w:b w:val="0"/>
                <w:sz w:val="16"/>
                <w:szCs w:val="18"/>
              </w:rPr>
              <w:t xml:space="preserve">identify specific benefits of participating with BCI; for example, </w:t>
            </w:r>
            <w:r w:rsidR="00971D4F">
              <w:rPr>
                <w:b w:val="0"/>
                <w:sz w:val="16"/>
                <w:szCs w:val="18"/>
              </w:rPr>
              <w:t>‘reduced use of</w:t>
            </w:r>
            <w:r w:rsidR="00A534B6" w:rsidRPr="0001301D">
              <w:rPr>
                <w:b w:val="0"/>
                <w:sz w:val="16"/>
                <w:szCs w:val="18"/>
              </w:rPr>
              <w:t xml:space="preserve"> dangerous chemicals’ or ‘learning about new ways of improving yield</w:t>
            </w:r>
            <w:r w:rsidR="00971D4F">
              <w:rPr>
                <w:b w:val="0"/>
                <w:sz w:val="16"/>
                <w:szCs w:val="18"/>
              </w:rPr>
              <w:t>.</w:t>
            </w:r>
            <w:r w:rsidR="00A534B6" w:rsidRPr="0001301D">
              <w:rPr>
                <w:b w:val="0"/>
                <w:sz w:val="16"/>
                <w:szCs w:val="18"/>
              </w:rPr>
              <w:t>’</w:t>
            </w:r>
          </w:p>
        </w:tc>
        <w:tc>
          <w:tcPr>
            <w:tcW w:w="2303" w:type="dxa"/>
          </w:tcPr>
          <w:p w14:paraId="62F92DBF" w14:textId="0A99F364" w:rsidR="00150C9A" w:rsidRPr="0001301D" w:rsidRDefault="00844016" w:rsidP="00345D75">
            <w:pPr>
              <w:pStyle w:val="BCISubheading1"/>
              <w:rPr>
                <w:b w:val="0"/>
                <w:sz w:val="16"/>
                <w:szCs w:val="18"/>
              </w:rPr>
            </w:pPr>
            <w:r w:rsidRPr="0001301D">
              <w:rPr>
                <w:b w:val="0"/>
                <w:sz w:val="16"/>
                <w:szCs w:val="18"/>
              </w:rPr>
              <w:t xml:space="preserve">Almost all farmers </w:t>
            </w:r>
            <w:r w:rsidR="0007750D">
              <w:rPr>
                <w:b w:val="0"/>
                <w:sz w:val="16"/>
                <w:szCs w:val="18"/>
              </w:rPr>
              <w:t xml:space="preserve">interviewed </w:t>
            </w:r>
            <w:r w:rsidRPr="0001301D">
              <w:rPr>
                <w:b w:val="0"/>
                <w:sz w:val="16"/>
                <w:szCs w:val="18"/>
              </w:rPr>
              <w:t>can identify specific benefits of participating with BCI</w:t>
            </w:r>
            <w:r w:rsidR="00A534B6" w:rsidRPr="0001301D">
              <w:rPr>
                <w:b w:val="0"/>
                <w:sz w:val="16"/>
                <w:szCs w:val="18"/>
              </w:rPr>
              <w:t xml:space="preserve"> and can relate these to their own farming practices</w:t>
            </w:r>
            <w:r w:rsidR="0007750D">
              <w:rPr>
                <w:b w:val="0"/>
                <w:sz w:val="16"/>
                <w:szCs w:val="18"/>
              </w:rPr>
              <w:t xml:space="preserve">. </w:t>
            </w:r>
          </w:p>
        </w:tc>
      </w:tr>
    </w:tbl>
    <w:p w14:paraId="0B034033" w14:textId="77777777" w:rsidR="00B312AB" w:rsidRDefault="00B312AB" w:rsidP="00B312AB">
      <w:pPr>
        <w:pStyle w:val="BCISubheading1"/>
        <w:rPr>
          <w:sz w:val="18"/>
          <w:szCs w:val="20"/>
        </w:rPr>
      </w:pPr>
      <w:r w:rsidRPr="00C353BB">
        <w:rPr>
          <w:sz w:val="18"/>
          <w:szCs w:val="20"/>
        </w:rPr>
        <w:t>Additional comments (good practices/ areas to improve):</w:t>
      </w:r>
      <w:r>
        <w:rPr>
          <w:sz w:val="18"/>
          <w:szCs w:val="20"/>
        </w:rPr>
        <w:t xml:space="preserve">  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instrText xml:space="preserve"> FORMTEXT </w:instrTex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separate"/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end"/>
      </w:r>
    </w:p>
    <w:p w14:paraId="5D730DBE" w14:textId="3C87F3FC" w:rsidR="00563A08" w:rsidRPr="0007750D" w:rsidRDefault="00563A08" w:rsidP="0007750D">
      <w:pPr>
        <w:pStyle w:val="BCISubheading1"/>
        <w:spacing w:after="0"/>
        <w:rPr>
          <w:sz w:val="18"/>
          <w:szCs w:val="20"/>
        </w:rPr>
      </w:pPr>
    </w:p>
    <w:p w14:paraId="5FFAF242" w14:textId="77777777" w:rsidR="0007750D" w:rsidRDefault="0007750D" w:rsidP="0007750D">
      <w:pPr>
        <w:pStyle w:val="BCISubheading2"/>
      </w:pPr>
    </w:p>
    <w:p w14:paraId="129388E2" w14:textId="3AD19259" w:rsidR="0001301D" w:rsidRDefault="00C60331" w:rsidP="0007750D">
      <w:pPr>
        <w:pStyle w:val="BCISubheading2"/>
      </w:pPr>
      <w:r>
        <w:t>Overall feedback</w:t>
      </w:r>
    </w:p>
    <w:p w14:paraId="271717DA" w14:textId="3BFAD4CC" w:rsidR="00B312AB" w:rsidRDefault="00C60331" w:rsidP="00B312AB">
      <w:pPr>
        <w:pStyle w:val="BCISubheading1"/>
        <w:rPr>
          <w:sz w:val="18"/>
          <w:szCs w:val="20"/>
        </w:rPr>
      </w:pPr>
      <w:r>
        <w:rPr>
          <w:sz w:val="18"/>
        </w:rPr>
        <w:t>S</w:t>
      </w:r>
      <w:r w:rsidR="000F2523" w:rsidRPr="00C60331">
        <w:rPr>
          <w:sz w:val="18"/>
        </w:rPr>
        <w:t xml:space="preserve">trengths </w:t>
      </w:r>
      <w:r>
        <w:rPr>
          <w:sz w:val="18"/>
        </w:rPr>
        <w:t xml:space="preserve">– areas </w:t>
      </w:r>
      <w:r w:rsidR="000F2523" w:rsidRPr="00C60331">
        <w:rPr>
          <w:sz w:val="18"/>
        </w:rPr>
        <w:t>where the PU team or management system is functioning very well</w:t>
      </w:r>
      <w:r w:rsidR="00B312AB">
        <w:rPr>
          <w:sz w:val="18"/>
        </w:rPr>
        <w:t xml:space="preserve">: 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instrText xml:space="preserve"> FORMTEXT </w:instrTex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separate"/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end"/>
      </w:r>
    </w:p>
    <w:p w14:paraId="6ED19FE2" w14:textId="35415999" w:rsidR="00A7045D" w:rsidRDefault="00B312AB" w:rsidP="00B312AB">
      <w:pPr>
        <w:pStyle w:val="BCISubheading1"/>
        <w:spacing w:before="0"/>
        <w:rPr>
          <w:sz w:val="18"/>
        </w:rPr>
      </w:pPr>
      <w:r>
        <w:rPr>
          <w:sz w:val="18"/>
        </w:rPr>
        <w:t xml:space="preserve"> </w:t>
      </w:r>
    </w:p>
    <w:p w14:paraId="3DF3D714" w14:textId="25CEA55D" w:rsidR="00150C9A" w:rsidRDefault="00C60331" w:rsidP="00A7045D">
      <w:pPr>
        <w:pStyle w:val="BCISubheading1"/>
        <w:rPr>
          <w:sz w:val="18"/>
        </w:rPr>
      </w:pPr>
      <w:r>
        <w:rPr>
          <w:sz w:val="18"/>
        </w:rPr>
        <w:t>Areas</w:t>
      </w:r>
      <w:r w:rsidR="000F2523" w:rsidRPr="00C60331">
        <w:rPr>
          <w:sz w:val="18"/>
        </w:rPr>
        <w:t xml:space="preserve"> where</w:t>
      </w:r>
      <w:r w:rsidR="00437C77" w:rsidRPr="00C60331">
        <w:rPr>
          <w:sz w:val="18"/>
        </w:rPr>
        <w:t xml:space="preserve"> the PU could benefit from additional support or training:</w:t>
      </w:r>
      <w:r w:rsidR="00B312AB" w:rsidRP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 xml:space="preserve"> 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instrText xml:space="preserve"> FORMTEXT </w:instrTex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separate"/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t> </w:t>
      </w:r>
      <w:r w:rsidR="00B312AB">
        <w:rPr>
          <w:rFonts w:eastAsia="Times New Roman" w:cs="Arial"/>
          <w:bCs w:val="0"/>
          <w:color w:val="404040" w:themeColor="text1" w:themeTint="BF"/>
          <w:sz w:val="21"/>
          <w:szCs w:val="21"/>
        </w:rPr>
        <w:fldChar w:fldCharType="end"/>
      </w:r>
    </w:p>
    <w:p w14:paraId="166FCAFC" w14:textId="03AAA3B3" w:rsidR="00B775B1" w:rsidRPr="00563A08" w:rsidRDefault="00B775B1" w:rsidP="00563A08">
      <w:pPr>
        <w:pStyle w:val="BCISubheading1"/>
        <w:rPr>
          <w:sz w:val="18"/>
        </w:rPr>
      </w:pPr>
    </w:p>
    <w:sectPr w:rsidR="00B775B1" w:rsidRPr="00563A08" w:rsidSect="00E26F8D">
      <w:headerReference w:type="default" r:id="rId8"/>
      <w:footerReference w:type="default" r:id="rId9"/>
      <w:pgSz w:w="11900" w:h="16840"/>
      <w:pgMar w:top="1451" w:right="1080" w:bottom="1440" w:left="1080" w:header="709" w:footer="2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ABF9" w14:textId="77777777" w:rsidR="00321C92" w:rsidRDefault="00321C92" w:rsidP="00755B10">
      <w:r>
        <w:separator/>
      </w:r>
    </w:p>
  </w:endnote>
  <w:endnote w:type="continuationSeparator" w:id="0">
    <w:p w14:paraId="696518A7" w14:textId="77777777" w:rsidR="00321C92" w:rsidRDefault="00321C92" w:rsidP="0075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0093" w14:textId="40BBC005" w:rsidR="005B2C57" w:rsidRPr="005B2C57" w:rsidRDefault="005B2C57" w:rsidP="005B2C57">
    <w:pPr>
      <w:pStyle w:val="Footer"/>
      <w:ind w:right="64" w:firstLine="360"/>
      <w:rPr>
        <w:rFonts w:cs="Arial"/>
        <w:color w:val="767171" w:themeColor="background2" w:themeShade="80"/>
        <w:sz w:val="16"/>
        <w:szCs w:val="20"/>
      </w:rPr>
    </w:pPr>
    <w:r>
      <w:rPr>
        <w:rFonts w:cs="Arial"/>
        <w:color w:val="767171" w:themeColor="background2" w:themeShade="80"/>
        <w:sz w:val="16"/>
        <w:szCs w:val="20"/>
      </w:rPr>
      <w:t xml:space="preserve">Document title: </w:t>
    </w:r>
    <w:r w:rsidRPr="005B2C57">
      <w:rPr>
        <w:rFonts w:cs="Arial"/>
        <w:color w:val="767171" w:themeColor="background2" w:themeShade="80"/>
        <w:sz w:val="16"/>
        <w:szCs w:val="20"/>
      </w:rPr>
      <w:t>PU Progress Matrix v1.0</w:t>
    </w:r>
  </w:p>
  <w:p w14:paraId="75A3A7A0" w14:textId="67C6A034" w:rsidR="005B2C57" w:rsidRPr="005B2C57" w:rsidRDefault="005B2C57" w:rsidP="005B2C57">
    <w:pPr>
      <w:pStyle w:val="Footer"/>
      <w:ind w:right="64" w:firstLine="360"/>
      <w:rPr>
        <w:rFonts w:cs="Arial"/>
        <w:color w:val="767171" w:themeColor="background2" w:themeShade="80"/>
        <w:sz w:val="16"/>
        <w:szCs w:val="20"/>
      </w:rPr>
    </w:pPr>
    <w:r w:rsidRPr="005B2C57">
      <w:rPr>
        <w:rFonts w:cs="Arial"/>
        <w:color w:val="767171" w:themeColor="background2" w:themeShade="80"/>
        <w:sz w:val="16"/>
        <w:szCs w:val="20"/>
      </w:rPr>
      <w:t>Issue</w:t>
    </w:r>
    <w:r>
      <w:rPr>
        <w:rFonts w:cs="Arial"/>
        <w:color w:val="767171" w:themeColor="background2" w:themeShade="80"/>
        <w:sz w:val="16"/>
        <w:szCs w:val="20"/>
      </w:rPr>
      <w:t xml:space="preserve"> date:</w:t>
    </w:r>
    <w:r w:rsidRPr="005B2C57">
      <w:rPr>
        <w:rFonts w:cs="Arial"/>
        <w:color w:val="767171" w:themeColor="background2" w:themeShade="80"/>
        <w:sz w:val="16"/>
        <w:szCs w:val="20"/>
      </w:rPr>
      <w:t xml:space="preserve"> 4</w:t>
    </w:r>
    <w:r w:rsidRPr="005B2C57">
      <w:rPr>
        <w:rFonts w:cs="Arial"/>
        <w:color w:val="767171" w:themeColor="background2" w:themeShade="80"/>
        <w:sz w:val="16"/>
        <w:szCs w:val="20"/>
        <w:vertAlign w:val="superscript"/>
      </w:rPr>
      <w:t>th</w:t>
    </w:r>
    <w:r w:rsidRPr="005B2C57">
      <w:rPr>
        <w:rFonts w:cs="Arial"/>
        <w:color w:val="767171" w:themeColor="background2" w:themeShade="80"/>
        <w:sz w:val="16"/>
        <w:szCs w:val="20"/>
      </w:rPr>
      <w:t xml:space="preserve"> February 2020</w:t>
    </w:r>
  </w:p>
  <w:p w14:paraId="2355D68E" w14:textId="513EB426" w:rsidR="0005588E" w:rsidRPr="005B2C57" w:rsidRDefault="0005588E" w:rsidP="0005588E">
    <w:pPr>
      <w:pStyle w:val="Footer"/>
      <w:ind w:right="64" w:firstLine="360"/>
      <w:jc w:val="right"/>
      <w:rPr>
        <w:rFonts w:cs="Arial"/>
        <w:color w:val="75B843"/>
        <w:sz w:val="16"/>
        <w:szCs w:val="20"/>
      </w:rPr>
    </w:pPr>
    <w:r w:rsidRPr="005B2C57">
      <w:rPr>
        <w:rFonts w:cs="Arial"/>
        <w:color w:val="75B843"/>
        <w:sz w:val="16"/>
        <w:szCs w:val="20"/>
      </w:rPr>
      <w:t>BetterCotton.org</w:t>
    </w:r>
  </w:p>
  <w:p w14:paraId="2F14DBC1" w14:textId="77777777" w:rsidR="0005588E" w:rsidRPr="005B2C57" w:rsidRDefault="0005588E" w:rsidP="0005588E">
    <w:pPr>
      <w:pStyle w:val="Footer"/>
      <w:framePr w:wrap="around" w:vAnchor="text" w:hAnchor="margin" w:yAlign="center"/>
      <w:rPr>
        <w:rStyle w:val="PageNumber"/>
        <w:color w:val="75B843"/>
        <w:sz w:val="16"/>
        <w:szCs w:val="20"/>
      </w:rPr>
    </w:pPr>
    <w:r w:rsidRPr="005B2C57">
      <w:rPr>
        <w:rStyle w:val="PageNumber"/>
        <w:color w:val="75B843"/>
        <w:sz w:val="16"/>
        <w:szCs w:val="20"/>
      </w:rPr>
      <w:fldChar w:fldCharType="begin"/>
    </w:r>
    <w:r w:rsidRPr="005B2C57">
      <w:rPr>
        <w:rStyle w:val="PageNumber"/>
        <w:color w:val="75B843"/>
        <w:sz w:val="16"/>
        <w:szCs w:val="20"/>
      </w:rPr>
      <w:instrText xml:space="preserve">PAGE  </w:instrText>
    </w:r>
    <w:r w:rsidRPr="005B2C57">
      <w:rPr>
        <w:rStyle w:val="PageNumber"/>
        <w:color w:val="75B843"/>
        <w:sz w:val="16"/>
        <w:szCs w:val="20"/>
      </w:rPr>
      <w:fldChar w:fldCharType="separate"/>
    </w:r>
    <w:r w:rsidR="008E4D2A" w:rsidRPr="005B2C57">
      <w:rPr>
        <w:rStyle w:val="PageNumber"/>
        <w:noProof/>
        <w:color w:val="75B843"/>
        <w:sz w:val="16"/>
        <w:szCs w:val="20"/>
      </w:rPr>
      <w:t>1</w:t>
    </w:r>
    <w:r w:rsidRPr="005B2C57">
      <w:rPr>
        <w:rStyle w:val="PageNumber"/>
        <w:color w:val="75B843"/>
        <w:sz w:val="16"/>
        <w:szCs w:val="20"/>
      </w:rPr>
      <w:fldChar w:fldCharType="end"/>
    </w:r>
  </w:p>
  <w:p w14:paraId="4E3F509B" w14:textId="77777777" w:rsidR="007D7669" w:rsidRPr="005B2C57" w:rsidRDefault="0005588E" w:rsidP="0005588E">
    <w:pPr>
      <w:pStyle w:val="Footer"/>
      <w:ind w:right="64"/>
      <w:jc w:val="right"/>
      <w:rPr>
        <w:rFonts w:cs="Arial"/>
        <w:color w:val="75B843"/>
        <w:sz w:val="16"/>
        <w:szCs w:val="20"/>
      </w:rPr>
    </w:pPr>
    <w:r w:rsidRPr="005B2C57">
      <w:rPr>
        <w:rFonts w:cs="Arial"/>
        <w:color w:val="75B843"/>
        <w:sz w:val="16"/>
        <w:szCs w:val="20"/>
      </w:rPr>
      <w:t>Be part of something Better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6277" w14:textId="77777777" w:rsidR="00321C92" w:rsidRDefault="00321C92" w:rsidP="00755B10">
      <w:r>
        <w:separator/>
      </w:r>
    </w:p>
  </w:footnote>
  <w:footnote w:type="continuationSeparator" w:id="0">
    <w:p w14:paraId="3EE9117D" w14:textId="77777777" w:rsidR="00321C92" w:rsidRDefault="00321C92" w:rsidP="0075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CE33" w14:textId="52687E33" w:rsidR="007D7669" w:rsidRDefault="00190841" w:rsidP="009E61D6">
    <w:pPr>
      <w:pStyle w:val="BCISectionHeading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9A58AF" wp14:editId="71A4E35B">
          <wp:simplePos x="0" y="0"/>
          <wp:positionH relativeFrom="column">
            <wp:posOffset>4706576</wp:posOffset>
          </wp:positionH>
          <wp:positionV relativeFrom="paragraph">
            <wp:posOffset>-215900</wp:posOffset>
          </wp:positionV>
          <wp:extent cx="954931" cy="414670"/>
          <wp:effectExtent l="0" t="0" r="0" b="4445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931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1D6" w:rsidRPr="00437C77">
      <w:t xml:space="preserve">PU </w:t>
    </w:r>
    <w:r w:rsidR="009E61D6">
      <w:t xml:space="preserve">Progress Matrix </w:t>
    </w:r>
    <w:r w:rsidR="003431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pt;height:26pt" o:bullet="t">
        <v:imagedata r:id="rId1" o:title="Bullet20px"/>
      </v:shape>
    </w:pict>
  </w:numPicBullet>
  <w:abstractNum w:abstractNumId="0" w15:restartNumberingAfterBreak="0">
    <w:nsid w:val="047E083A"/>
    <w:multiLevelType w:val="hybridMultilevel"/>
    <w:tmpl w:val="89B2EE84"/>
    <w:lvl w:ilvl="0" w:tplc="E214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EB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ED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AE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65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40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24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0A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C20742"/>
    <w:multiLevelType w:val="multilevel"/>
    <w:tmpl w:val="F5184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887F5F"/>
    <w:multiLevelType w:val="hybridMultilevel"/>
    <w:tmpl w:val="6776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51B3"/>
    <w:multiLevelType w:val="hybridMultilevel"/>
    <w:tmpl w:val="FF1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30F2"/>
    <w:multiLevelType w:val="multilevel"/>
    <w:tmpl w:val="E22AE1D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07570A"/>
    <w:multiLevelType w:val="hybridMultilevel"/>
    <w:tmpl w:val="80B870C2"/>
    <w:lvl w:ilvl="0" w:tplc="35BAA860">
      <w:start w:val="1"/>
      <w:numFmt w:val="bullet"/>
      <w:pStyle w:val="BCIBullet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82489"/>
    <w:multiLevelType w:val="hybridMultilevel"/>
    <w:tmpl w:val="5EFEC7F4"/>
    <w:lvl w:ilvl="0" w:tplc="909AF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87D54"/>
    <w:multiLevelType w:val="hybridMultilevel"/>
    <w:tmpl w:val="3A6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2BDA">
      <w:start w:val="1"/>
      <w:numFmt w:val="bullet"/>
      <w:pStyle w:val="BCIBullet2"/>
      <w:lvlText w:val=""/>
      <w:lvlJc w:val="left"/>
      <w:pPr>
        <w:ind w:left="1440" w:hanging="360"/>
      </w:pPr>
      <w:rPr>
        <w:rFonts w:ascii="Symbol" w:hAnsi="Symbol" w:hint="default"/>
        <w:color w:val="75B84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E117D"/>
    <w:multiLevelType w:val="multilevel"/>
    <w:tmpl w:val="5088DE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79F2083A"/>
    <w:multiLevelType w:val="hybridMultilevel"/>
    <w:tmpl w:val="C2AE41A2"/>
    <w:lvl w:ilvl="0" w:tplc="3BF0E7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iAQpQxRkUazqFtB9x+OKb5BUc7joZKgcDxbEUJH2o4MxPlydeyXWNwRfFVidbLTBMqHXxaz3ZwZIaBd30HWZA==" w:salt="+Gqermr7jMB0/rEaJkr6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02"/>
    <w:rsid w:val="0001301D"/>
    <w:rsid w:val="00015C8E"/>
    <w:rsid w:val="000217F5"/>
    <w:rsid w:val="0005588E"/>
    <w:rsid w:val="000656C6"/>
    <w:rsid w:val="0007750D"/>
    <w:rsid w:val="000D06B0"/>
    <w:rsid w:val="000D3BCC"/>
    <w:rsid w:val="000D6AE9"/>
    <w:rsid w:val="000F1632"/>
    <w:rsid w:val="000F2523"/>
    <w:rsid w:val="00101EFE"/>
    <w:rsid w:val="00104540"/>
    <w:rsid w:val="0013674E"/>
    <w:rsid w:val="00150C9A"/>
    <w:rsid w:val="001563D5"/>
    <w:rsid w:val="0017445B"/>
    <w:rsid w:val="00190841"/>
    <w:rsid w:val="001A6E3D"/>
    <w:rsid w:val="001C2142"/>
    <w:rsid w:val="001D2593"/>
    <w:rsid w:val="001F3349"/>
    <w:rsid w:val="00213B5D"/>
    <w:rsid w:val="00222ADD"/>
    <w:rsid w:val="002444D4"/>
    <w:rsid w:val="002479DD"/>
    <w:rsid w:val="00265911"/>
    <w:rsid w:val="0027544B"/>
    <w:rsid w:val="00280813"/>
    <w:rsid w:val="002A5AD2"/>
    <w:rsid w:val="002A6580"/>
    <w:rsid w:val="002D1D15"/>
    <w:rsid w:val="002E751C"/>
    <w:rsid w:val="002F3740"/>
    <w:rsid w:val="003125D5"/>
    <w:rsid w:val="00321C92"/>
    <w:rsid w:val="0032411D"/>
    <w:rsid w:val="00343178"/>
    <w:rsid w:val="00390E06"/>
    <w:rsid w:val="003F5A82"/>
    <w:rsid w:val="004022C0"/>
    <w:rsid w:val="00405A27"/>
    <w:rsid w:val="00437C77"/>
    <w:rsid w:val="00441FB9"/>
    <w:rsid w:val="00474F60"/>
    <w:rsid w:val="00497C27"/>
    <w:rsid w:val="004C4A64"/>
    <w:rsid w:val="004F3C44"/>
    <w:rsid w:val="00505F06"/>
    <w:rsid w:val="00507019"/>
    <w:rsid w:val="00514EE9"/>
    <w:rsid w:val="005513D9"/>
    <w:rsid w:val="00563A08"/>
    <w:rsid w:val="005A702E"/>
    <w:rsid w:val="005B2C57"/>
    <w:rsid w:val="005E2141"/>
    <w:rsid w:val="0060700E"/>
    <w:rsid w:val="006148C4"/>
    <w:rsid w:val="00635F28"/>
    <w:rsid w:val="006540C1"/>
    <w:rsid w:val="00654A8F"/>
    <w:rsid w:val="0065763C"/>
    <w:rsid w:val="0067248B"/>
    <w:rsid w:val="006916E4"/>
    <w:rsid w:val="00696CE4"/>
    <w:rsid w:val="006B130F"/>
    <w:rsid w:val="006B468E"/>
    <w:rsid w:val="006F23C7"/>
    <w:rsid w:val="00711625"/>
    <w:rsid w:val="007156AE"/>
    <w:rsid w:val="00725AD1"/>
    <w:rsid w:val="00733E44"/>
    <w:rsid w:val="00735275"/>
    <w:rsid w:val="00755B10"/>
    <w:rsid w:val="007633A5"/>
    <w:rsid w:val="007D7669"/>
    <w:rsid w:val="007E1B73"/>
    <w:rsid w:val="007F5340"/>
    <w:rsid w:val="00802B2F"/>
    <w:rsid w:val="00803788"/>
    <w:rsid w:val="0083433E"/>
    <w:rsid w:val="00835793"/>
    <w:rsid w:val="00844016"/>
    <w:rsid w:val="00844ECA"/>
    <w:rsid w:val="00860B57"/>
    <w:rsid w:val="00863276"/>
    <w:rsid w:val="008C08C7"/>
    <w:rsid w:val="008D2402"/>
    <w:rsid w:val="008D636F"/>
    <w:rsid w:val="008E4D2A"/>
    <w:rsid w:val="008E667F"/>
    <w:rsid w:val="008E7228"/>
    <w:rsid w:val="00914FD5"/>
    <w:rsid w:val="00921122"/>
    <w:rsid w:val="00933F13"/>
    <w:rsid w:val="00946D96"/>
    <w:rsid w:val="00960818"/>
    <w:rsid w:val="00967824"/>
    <w:rsid w:val="00971D4F"/>
    <w:rsid w:val="0098051E"/>
    <w:rsid w:val="009847AD"/>
    <w:rsid w:val="009A4A4E"/>
    <w:rsid w:val="009A5A75"/>
    <w:rsid w:val="009B378C"/>
    <w:rsid w:val="009E4B40"/>
    <w:rsid w:val="009E61D6"/>
    <w:rsid w:val="00A24BB7"/>
    <w:rsid w:val="00A51221"/>
    <w:rsid w:val="00A534B6"/>
    <w:rsid w:val="00A7045D"/>
    <w:rsid w:val="00AA7B82"/>
    <w:rsid w:val="00AB09F8"/>
    <w:rsid w:val="00AB0CC8"/>
    <w:rsid w:val="00AB67EF"/>
    <w:rsid w:val="00AC43C5"/>
    <w:rsid w:val="00AC504F"/>
    <w:rsid w:val="00AD06B4"/>
    <w:rsid w:val="00AD3A02"/>
    <w:rsid w:val="00AF26CE"/>
    <w:rsid w:val="00B04DB4"/>
    <w:rsid w:val="00B12428"/>
    <w:rsid w:val="00B27CF9"/>
    <w:rsid w:val="00B312AB"/>
    <w:rsid w:val="00B42E89"/>
    <w:rsid w:val="00B444E7"/>
    <w:rsid w:val="00B602BD"/>
    <w:rsid w:val="00B775B1"/>
    <w:rsid w:val="00B8563B"/>
    <w:rsid w:val="00BA193C"/>
    <w:rsid w:val="00BD0552"/>
    <w:rsid w:val="00BE2E30"/>
    <w:rsid w:val="00C21BE8"/>
    <w:rsid w:val="00C233F9"/>
    <w:rsid w:val="00C353BB"/>
    <w:rsid w:val="00C571EF"/>
    <w:rsid w:val="00C573D7"/>
    <w:rsid w:val="00C57D07"/>
    <w:rsid w:val="00C60331"/>
    <w:rsid w:val="00C74BB3"/>
    <w:rsid w:val="00C82432"/>
    <w:rsid w:val="00C912C5"/>
    <w:rsid w:val="00CD0422"/>
    <w:rsid w:val="00CD4E30"/>
    <w:rsid w:val="00D018BD"/>
    <w:rsid w:val="00D4050B"/>
    <w:rsid w:val="00D440C5"/>
    <w:rsid w:val="00D52944"/>
    <w:rsid w:val="00D828A3"/>
    <w:rsid w:val="00E01C33"/>
    <w:rsid w:val="00E10815"/>
    <w:rsid w:val="00E26F8D"/>
    <w:rsid w:val="00E33C17"/>
    <w:rsid w:val="00E4218E"/>
    <w:rsid w:val="00E77036"/>
    <w:rsid w:val="00EE56F9"/>
    <w:rsid w:val="00EF3A7C"/>
    <w:rsid w:val="00F3452B"/>
    <w:rsid w:val="00F46185"/>
    <w:rsid w:val="00F63732"/>
    <w:rsid w:val="00F87566"/>
    <w:rsid w:val="00FA613C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7FA9EB"/>
  <w14:defaultImageDpi w14:val="330"/>
  <w15:docId w15:val="{2644316F-B366-4DA4-A303-BB4C2364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Gothic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523"/>
    <w:rPr>
      <w:rFonts w:ascii="Arial" w:hAnsi="Arial"/>
      <w:color w:val="3C3C3B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55B10"/>
    <w:pPr>
      <w:keepNext/>
      <w:keepLines/>
      <w:spacing w:before="480"/>
      <w:outlineLvl w:val="0"/>
    </w:pPr>
    <w:rPr>
      <w:b/>
      <w:bCs/>
      <w:color w:val="5282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55B10"/>
    <w:pPr>
      <w:keepNext/>
      <w:keepLines/>
      <w:spacing w:before="200"/>
      <w:outlineLvl w:val="1"/>
    </w:pPr>
    <w:rPr>
      <w:b/>
      <w:bCs/>
      <w:color w:val="75B84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9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B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5B1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55B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55B10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755B10"/>
    <w:rPr>
      <w:rFonts w:ascii="Arial" w:eastAsia="MS PGothic" w:hAnsi="Arial" w:cs="Times New Roman"/>
      <w:b/>
      <w:bCs/>
      <w:color w:val="52822F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755B10"/>
    <w:rPr>
      <w:rFonts w:ascii="Arial" w:eastAsia="MS PGothic" w:hAnsi="Arial" w:cs="Times New Roman"/>
      <w:b/>
      <w:bCs/>
      <w:color w:val="75B843"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75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IDocumentHeading">
    <w:name w:val="BCI Document Heading"/>
    <w:qFormat/>
    <w:rsid w:val="0098051E"/>
    <w:pPr>
      <w:spacing w:before="240" w:after="240"/>
    </w:pPr>
    <w:rPr>
      <w:rFonts w:ascii="Arial" w:hAnsi="Arial"/>
      <w:b/>
      <w:bCs/>
      <w:color w:val="75B843"/>
      <w:sz w:val="52"/>
      <w:szCs w:val="32"/>
    </w:rPr>
  </w:style>
  <w:style w:type="paragraph" w:customStyle="1" w:styleId="BCISectionHeading1">
    <w:name w:val="BCI Section Heading 1"/>
    <w:qFormat/>
    <w:rsid w:val="0098051E"/>
    <w:rPr>
      <w:rFonts w:ascii="Arial" w:hAnsi="Arial"/>
      <w:b/>
      <w:bCs/>
      <w:color w:val="75B843"/>
      <w:sz w:val="32"/>
      <w:szCs w:val="26"/>
    </w:rPr>
  </w:style>
  <w:style w:type="paragraph" w:customStyle="1" w:styleId="BCIBodyCopy">
    <w:name w:val="BCI Body Copy"/>
    <w:qFormat/>
    <w:rsid w:val="00835793"/>
    <w:rPr>
      <w:rFonts w:ascii="Arial" w:hAnsi="Arial"/>
      <w:color w:val="3C3C3B"/>
      <w:sz w:val="22"/>
      <w:szCs w:val="24"/>
    </w:rPr>
  </w:style>
  <w:style w:type="paragraph" w:customStyle="1" w:styleId="BCISubheading1">
    <w:name w:val="BCI Subheading 1"/>
    <w:qFormat/>
    <w:rsid w:val="00F63732"/>
    <w:pPr>
      <w:spacing w:before="120" w:after="120"/>
    </w:pPr>
    <w:rPr>
      <w:rFonts w:ascii="Arial" w:hAnsi="Arial"/>
      <w:b/>
      <w:bCs/>
      <w:color w:val="3C3C3B"/>
      <w:sz w:val="28"/>
      <w:szCs w:val="26"/>
    </w:rPr>
  </w:style>
  <w:style w:type="paragraph" w:customStyle="1" w:styleId="BCITableHeadings">
    <w:name w:val="BCI Table Headings"/>
    <w:qFormat/>
    <w:rsid w:val="00835793"/>
    <w:rPr>
      <w:rFonts w:ascii="Arial" w:hAnsi="Arial"/>
      <w:b/>
      <w:color w:val="3C3C3B"/>
      <w:sz w:val="22"/>
      <w:szCs w:val="24"/>
    </w:rPr>
  </w:style>
  <w:style w:type="paragraph" w:customStyle="1" w:styleId="BCITableContent">
    <w:name w:val="BCI Table Content"/>
    <w:qFormat/>
    <w:rsid w:val="00835793"/>
    <w:rPr>
      <w:rFonts w:ascii="Arial" w:hAnsi="Arial"/>
      <w:color w:val="3C3C3B"/>
      <w:sz w:val="22"/>
      <w:szCs w:val="24"/>
    </w:rPr>
  </w:style>
  <w:style w:type="paragraph" w:customStyle="1" w:styleId="BCIBullet1">
    <w:name w:val="BCI Bullet 1"/>
    <w:qFormat/>
    <w:rsid w:val="00696CE4"/>
    <w:pPr>
      <w:numPr>
        <w:numId w:val="2"/>
      </w:numPr>
      <w:spacing w:before="120" w:after="120"/>
    </w:pPr>
    <w:rPr>
      <w:rFonts w:ascii="Arial" w:hAnsi="Arial"/>
      <w:color w:val="3C3C3B"/>
      <w:sz w:val="22"/>
      <w:szCs w:val="24"/>
    </w:rPr>
  </w:style>
  <w:style w:type="paragraph" w:customStyle="1" w:styleId="BCIBullet2">
    <w:name w:val="BCI Bullet 2"/>
    <w:basedOn w:val="BCIBodyCopy"/>
    <w:qFormat/>
    <w:rsid w:val="00696CE4"/>
    <w:pPr>
      <w:numPr>
        <w:ilvl w:val="1"/>
        <w:numId w:val="3"/>
      </w:numPr>
    </w:pPr>
  </w:style>
  <w:style w:type="paragraph" w:customStyle="1" w:styleId="BCISubheading2">
    <w:name w:val="BCI Subheading 2"/>
    <w:basedOn w:val="BCIBodyCopy"/>
    <w:qFormat/>
    <w:rsid w:val="0013674E"/>
    <w:pPr>
      <w:spacing w:before="120" w:after="120"/>
    </w:pPr>
    <w:rPr>
      <w:b/>
      <w:color w:val="75B843"/>
      <w:sz w:val="24"/>
    </w:rPr>
  </w:style>
  <w:style w:type="paragraph" w:customStyle="1" w:styleId="BCIActionCopy">
    <w:name w:val="BCI Action Copy"/>
    <w:qFormat/>
    <w:rsid w:val="00696CE4"/>
    <w:rPr>
      <w:rFonts w:ascii="Arial" w:hAnsi="Arial"/>
      <w:b/>
      <w:color w:val="1B75BB"/>
      <w:sz w:val="22"/>
      <w:szCs w:val="24"/>
    </w:rPr>
  </w:style>
  <w:style w:type="character" w:styleId="Hyperlink">
    <w:name w:val="Hyperlink"/>
    <w:uiPriority w:val="99"/>
    <w:unhideWhenUsed/>
    <w:rsid w:val="0005588E"/>
    <w:rPr>
      <w:color w:val="861659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588E"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4218E"/>
    <w:pPr>
      <w:spacing w:before="120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4050B"/>
    <w:pPr>
      <w:ind w:left="720"/>
    </w:pPr>
    <w:rPr>
      <w:rFonts w:ascii="Calibri" w:eastAsiaTheme="minorEastAsia" w:hAnsi="Calibri" w:cs="Calibri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04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DB4"/>
    <w:rPr>
      <w:rFonts w:ascii="Arial" w:hAnsi="Arial"/>
      <w:color w:val="3C3C3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DB4"/>
    <w:rPr>
      <w:rFonts w:ascii="Arial" w:hAnsi="Arial"/>
      <w:b/>
      <w:bCs/>
      <w:color w:val="3C3C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ueriteLan&#231;on\Dropbox%20(BCI)\BCI%20TEAM\12%20-BCI%20Communications%20Resource%20Library\Templates\Word%20Template\BCI%20Word%20Templat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92056-9E01-4E1F-9D57-69A799C4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BCI Word Template_2019</Template>
  <TotalTime>1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Links>
    <vt:vector size="6" baseType="variant"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http://www.bettercotton.org/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Lançon</dc:creator>
  <cp:keywords/>
  <dc:description/>
  <cp:lastModifiedBy>Chelsea</cp:lastModifiedBy>
  <cp:revision>2</cp:revision>
  <cp:lastPrinted>2020-02-04T13:48:00Z</cp:lastPrinted>
  <dcterms:created xsi:type="dcterms:W3CDTF">2020-02-04T16:19:00Z</dcterms:created>
  <dcterms:modified xsi:type="dcterms:W3CDTF">2020-02-04T16:19:00Z</dcterms:modified>
</cp:coreProperties>
</file>